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98801" w14:textId="77777777" w:rsidR="00026E40" w:rsidRDefault="00000000">
      <w:pPr>
        <w:spacing w:after="0" w:line="20" w:lineRule="atLeas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Количество свободных мест</w:t>
      </w:r>
    </w:p>
    <w:p w14:paraId="0613861B" w14:textId="77777777" w:rsidR="00026E40" w:rsidRDefault="00000000">
      <w:pPr>
        <w:spacing w:after="0" w:line="20" w:lineRule="atLeas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приема получателей социальных услуг по форме социального обслуживания на дому, финансируемых за счет бюджетных ассигнований бюджетов субъектов Российской Федерации, и количество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лиц*</w:t>
      </w:r>
    </w:p>
    <w:p w14:paraId="360C67F7" w14:textId="75C046E0" w:rsidR="00026E40" w:rsidRDefault="00000000">
      <w:pPr>
        <w:spacing w:after="0" w:line="20" w:lineRule="atLeas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01.</w:t>
      </w:r>
      <w:r w:rsidR="00F804CC">
        <w:rPr>
          <w:rFonts w:ascii="Times New Roman" w:hAnsi="Times New Roman"/>
          <w:sz w:val="24"/>
        </w:rPr>
        <w:t>1</w:t>
      </w:r>
      <w:r w:rsidR="003E66D4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.2025 года</w:t>
      </w:r>
    </w:p>
    <w:p w14:paraId="14FD4460" w14:textId="77777777" w:rsidR="00026E40" w:rsidRDefault="00026E40">
      <w:pPr>
        <w:spacing w:after="0" w:line="20" w:lineRule="atLeast"/>
        <w:jc w:val="center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91"/>
        <w:gridCol w:w="864"/>
        <w:gridCol w:w="2651"/>
      </w:tblGrid>
      <w:tr w:rsidR="00026E40" w14:paraId="0F762B1A" w14:textId="77777777">
        <w:trPr>
          <w:trHeight w:val="320"/>
        </w:trPr>
        <w:tc>
          <w:tcPr>
            <w:tcW w:w="66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334E1F4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социального обслуживания</w:t>
            </w:r>
          </w:p>
        </w:tc>
        <w:tc>
          <w:tcPr>
            <w:tcW w:w="351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ECD27A2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получателей социальных услуг, чел.</w:t>
            </w:r>
          </w:p>
        </w:tc>
      </w:tr>
      <w:tr w:rsidR="00026E40" w14:paraId="7BAE5BAF" w14:textId="77777777">
        <w:trPr>
          <w:trHeight w:val="320"/>
        </w:trPr>
        <w:tc>
          <w:tcPr>
            <w:tcW w:w="66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3602F3B" w14:textId="77777777" w:rsidR="00026E40" w:rsidRDefault="00026E40"/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C00B968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2D5B5DB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свободных мест</w:t>
            </w:r>
          </w:p>
        </w:tc>
      </w:tr>
      <w:tr w:rsidR="00026E40" w14:paraId="3F458672" w14:textId="77777777">
        <w:tc>
          <w:tcPr>
            <w:tcW w:w="6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B005390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Предоставление социального обслуживания на дому, из них: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692B96C" w14:textId="62D38247" w:rsidR="00026E40" w:rsidRDefault="003E5BA9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821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5E00C52" w14:textId="075535CA" w:rsidR="00026E40" w:rsidRDefault="003E66D4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627C81">
              <w:rPr>
                <w:rFonts w:ascii="Times New Roman" w:hAnsi="Times New Roman"/>
                <w:sz w:val="24"/>
              </w:rPr>
              <w:t>5</w:t>
            </w:r>
          </w:p>
        </w:tc>
      </w:tr>
      <w:tr w:rsidR="00026E40" w14:paraId="7637D6B7" w14:textId="77777777">
        <w:tc>
          <w:tcPr>
            <w:tcW w:w="6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943A964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Отделения социального обслуживания на дому граждан пожилого возраста и инвалидов р.п.Черлак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3C64355" w14:textId="6ABF281C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3E5BA9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8120432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026E40" w14:paraId="51B4FA2C" w14:textId="77777777">
        <w:tc>
          <w:tcPr>
            <w:tcW w:w="6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735218A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Отделения социального обслуживания на дому граждан пожилого возраста и инвалидов с.п.Иртыш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C549D1A" w14:textId="4190BE28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3E5BA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51BAC7C" w14:textId="7F0D039A" w:rsidR="00026E40" w:rsidRDefault="00627C81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26E40" w14:paraId="7D95064B" w14:textId="77777777">
        <w:tc>
          <w:tcPr>
            <w:tcW w:w="6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6EE3DC2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Отделения социального обслуживания на дому граждан пожилого возраста и инвалидов с.п.Красный Октябрь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CC3F1CD" w14:textId="13EC9E1D" w:rsidR="00026E40" w:rsidRDefault="003E5BA9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4201366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026E40" w14:paraId="6380F7B9" w14:textId="77777777">
        <w:tc>
          <w:tcPr>
            <w:tcW w:w="6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91F6E12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Отделения социального обслуживания на дому граждан пожилого возраста и инвалидов с.п.Соляное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5CE8813" w14:textId="04C8FDE3" w:rsidR="00026E40" w:rsidRDefault="003E5BA9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F470B14" w14:textId="0E039138" w:rsidR="00026E40" w:rsidRDefault="003E66D4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026E40" w14:paraId="3CC6EFA9" w14:textId="77777777">
        <w:tc>
          <w:tcPr>
            <w:tcW w:w="6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5AC5EFA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Отделения социального обслуживания на дому граждан пожилого возраста и инвалидов с.п.Большой Атмас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0C496CE" w14:textId="2803581B" w:rsidR="00026E40" w:rsidRDefault="003E5BA9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0DA2B96" w14:textId="67BFDF70" w:rsidR="00026E40" w:rsidRDefault="003E66D4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026E40" w14:paraId="12FEF104" w14:textId="77777777">
        <w:tc>
          <w:tcPr>
            <w:tcW w:w="6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6E4FBE3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Отделения социального обслуживания на дому граждан пожилого возраста и инвалидов с.п.Татарка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9A016F9" w14:textId="52D81340" w:rsidR="00026E40" w:rsidRDefault="003E5BA9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D9E0A53" w14:textId="5CE3138E" w:rsidR="00026E40" w:rsidRDefault="003E66D4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026E40" w14:paraId="3E3E88CA" w14:textId="77777777">
        <w:tc>
          <w:tcPr>
            <w:tcW w:w="6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970D847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Отделения социального обслуживания на дому граждан пожилого возраста и инвалидов с.п. Южно-Подольск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92613FA" w14:textId="6EE957DD" w:rsidR="00026E40" w:rsidRDefault="003E5BA9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4D94526" w14:textId="478C1157" w:rsidR="00026E40" w:rsidRDefault="003E66D4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</w:tbl>
    <w:p w14:paraId="001279E4" w14:textId="77777777" w:rsidR="00026E40" w:rsidRDefault="00026E40">
      <w:pPr>
        <w:spacing w:after="0" w:line="20" w:lineRule="atLeast"/>
        <w:ind w:firstLine="567"/>
        <w:jc w:val="both"/>
        <w:rPr>
          <w:rFonts w:ascii="Times New Roman" w:hAnsi="Times New Roman"/>
          <w:sz w:val="20"/>
        </w:rPr>
      </w:pPr>
    </w:p>
    <w:p w14:paraId="5FDABE66" w14:textId="77777777" w:rsidR="00026E40" w:rsidRDefault="00000000">
      <w:pPr>
        <w:spacing w:after="0" w:line="20" w:lineRule="atLeast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*на основании:</w:t>
      </w:r>
    </w:p>
    <w:p w14:paraId="65C72D17" w14:textId="77777777" w:rsidR="00026E40" w:rsidRDefault="00000000">
      <w:pPr>
        <w:spacing w:after="0" w:line="20" w:lineRule="atLeast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 Федерального закона от 28 декабря 2013 года № 442-ФЗ "Об основах социального обслуживания граждан в Российской Федерации"; </w:t>
      </w:r>
    </w:p>
    <w:p w14:paraId="2519B143" w14:textId="77777777" w:rsidR="00026E40" w:rsidRDefault="00000000">
      <w:pPr>
        <w:spacing w:after="0" w:line="20" w:lineRule="atLeast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Статья 31. Предоставление социальных услуг бесплатно</w:t>
      </w:r>
    </w:p>
    <w:p w14:paraId="65B20C03" w14:textId="77777777" w:rsidR="00026E40" w:rsidRDefault="00000000">
      <w:pPr>
        <w:spacing w:after="0" w:line="20" w:lineRule="atLeast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Социальные услуги в форме социального обслуживания на дому, в полустационарной формах социального обслуживания предоставляются бесплатно:</w:t>
      </w:r>
    </w:p>
    <w:p w14:paraId="7A83C386" w14:textId="77777777" w:rsidR="00026E40" w:rsidRDefault="00000000">
      <w:pPr>
        <w:spacing w:after="0" w:line="20" w:lineRule="atLeast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 несовершеннолетним детям;</w:t>
      </w:r>
    </w:p>
    <w:p w14:paraId="2BF0F639" w14:textId="77777777" w:rsidR="00026E40" w:rsidRDefault="00000000">
      <w:pPr>
        <w:spacing w:after="0" w:line="20" w:lineRule="atLeast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 лицам, пострадавшим в результате чрезвычайных ситуаций, вооруженных межнациональных (межэтнических) конфликтов.</w:t>
      </w:r>
    </w:p>
    <w:p w14:paraId="5622BD00" w14:textId="77777777" w:rsidR="00026E40" w:rsidRDefault="00000000">
      <w:pPr>
        <w:spacing w:after="0" w:line="20" w:lineRule="atLeast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Социальные услуги в форме социального обслуживания на дому и в полустационарной форме социального обслуживания предоставляются бесплатно, если на дату обращения среднедушевой доход получателя социальных услуг, рассчитанный в соответствии с нормативными правовыми актами Российской Федерации, ниже предельной величины или равен предельной величине среднедушевого дохода для предоставления социальных услуг бесплатно, установленной законом субъекта Российской Федерации.</w:t>
      </w:r>
    </w:p>
    <w:p w14:paraId="0DB9901B" w14:textId="77777777" w:rsidR="00026E40" w:rsidRDefault="00000000">
      <w:pPr>
        <w:spacing w:after="0" w:line="20" w:lineRule="atLeast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Статья 32. Определение размера платы за предоставление социальных услуг</w:t>
      </w:r>
    </w:p>
    <w:p w14:paraId="22DA0CE4" w14:textId="77777777" w:rsidR="00026E40" w:rsidRDefault="00000000">
      <w:pPr>
        <w:spacing w:after="0" w:line="20" w:lineRule="atLeast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Социальные услуги в форме социального обслуживания на дому и в полустационарной форме социального обслуживания предоставляются за плату или частичную плату, если на дату обращения среднедушевой доход получателей социальных услуг, рассчитанный в соответствии с </w:t>
      </w:r>
      <w:hyperlink r:id="rId4" w:tooltip="Ссылка на текущий документ" w:history="1">
        <w:r w:rsidR="00026E40">
          <w:rPr>
            <w:rStyle w:val="a3"/>
            <w:rFonts w:ascii="Times New Roman" w:hAnsi="Times New Roman"/>
            <w:color w:val="000000"/>
            <w:sz w:val="24"/>
          </w:rPr>
          <w:t>частью 4 статьи 31</w:t>
        </w:r>
      </w:hyperlink>
      <w:r>
        <w:rPr>
          <w:rFonts w:ascii="Times New Roman" w:hAnsi="Times New Roman"/>
          <w:sz w:val="24"/>
        </w:rPr>
        <w:t> настоящего Федерального закона, превышает предельную величину среднедушевого дохода, установленную </w:t>
      </w:r>
      <w:hyperlink r:id="rId5" w:tooltip="Ссылка на текущий документ" w:history="1">
        <w:r w:rsidR="00026E40">
          <w:rPr>
            <w:rStyle w:val="a3"/>
            <w:rFonts w:ascii="Times New Roman" w:hAnsi="Times New Roman"/>
            <w:color w:val="000000"/>
            <w:sz w:val="24"/>
          </w:rPr>
          <w:t>частью 5 статьи 31</w:t>
        </w:r>
      </w:hyperlink>
      <w:r>
        <w:rPr>
          <w:rFonts w:ascii="Times New Roman" w:hAnsi="Times New Roman"/>
          <w:sz w:val="24"/>
        </w:rPr>
        <w:t xml:space="preserve"> настоящего Федерального закона.</w:t>
      </w:r>
    </w:p>
    <w:p w14:paraId="222D3955" w14:textId="77777777" w:rsidR="00026E40" w:rsidRDefault="00026E40">
      <w:pPr>
        <w:spacing w:after="0" w:line="20" w:lineRule="atLeast"/>
        <w:ind w:firstLine="567"/>
        <w:jc w:val="both"/>
        <w:rPr>
          <w:rFonts w:ascii="Times New Roman" w:hAnsi="Times New Roman"/>
          <w:sz w:val="20"/>
        </w:rPr>
      </w:pPr>
    </w:p>
    <w:p w14:paraId="3BFD35B1" w14:textId="77777777" w:rsidR="00026E40" w:rsidRDefault="00026E40">
      <w:pPr>
        <w:spacing w:after="0" w:line="20" w:lineRule="atLeast"/>
        <w:ind w:firstLine="567"/>
        <w:jc w:val="both"/>
        <w:rPr>
          <w:rFonts w:ascii="Times New Roman" w:hAnsi="Times New Roman"/>
          <w:sz w:val="20"/>
        </w:rPr>
      </w:pPr>
    </w:p>
    <w:sectPr w:rsidR="00026E40">
      <w:pgSz w:w="11906" w:h="16838"/>
      <w:pgMar w:top="709" w:right="566" w:bottom="28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E40"/>
    <w:rsid w:val="00026E40"/>
    <w:rsid w:val="003E5BA9"/>
    <w:rsid w:val="003E66D4"/>
    <w:rsid w:val="004048FF"/>
    <w:rsid w:val="0053312D"/>
    <w:rsid w:val="005D7CAA"/>
    <w:rsid w:val="00627C81"/>
    <w:rsid w:val="008039B1"/>
    <w:rsid w:val="00AB7D71"/>
    <w:rsid w:val="00D87A7C"/>
    <w:rsid w:val="00DE3918"/>
    <w:rsid w:val="00DE3EF0"/>
    <w:rsid w:val="00F8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5AA8"/>
  <w15:docId w15:val="{02CD9F99-0712-4436-8491-7849BF60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3"/>
    <w:rPr>
      <w:color w:val="0000FF"/>
      <w:u w:val="single"/>
    </w:rPr>
  </w:style>
  <w:style w:type="character" w:styleId="a3">
    <w:name w:val="Hyperlink"/>
    <w:basedOn w:val="a0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normal">
    <w:name w:val="consplusnormal"/>
    <w:basedOn w:val="a"/>
    <w:link w:val="consplusnormal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basedOn w:val="1"/>
    <w:link w:val="consplusnormal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Интернет) Знак"/>
    <w:basedOn w:val="1"/>
    <w:link w:val="a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3">
    <w:name w:val="Основной шрифт абзаца1"/>
  </w:style>
  <w:style w:type="paragraph" w:customStyle="1" w:styleId="16">
    <w:name w:val="Строгий1"/>
    <w:basedOn w:val="13"/>
    <w:link w:val="ac"/>
    <w:rPr>
      <w:b/>
    </w:rPr>
  </w:style>
  <w:style w:type="character" w:styleId="ac">
    <w:name w:val="Strong"/>
    <w:basedOn w:val="a0"/>
    <w:link w:val="16"/>
    <w:rPr>
      <w:b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csoncherlak.mya5.ru/dokumentaciya/informaciya/informaciya-o-kolichestve-svobodnyh-mest/" TargetMode="External"/><Relationship Id="rId4" Type="http://schemas.openxmlformats.org/officeDocument/2006/relationships/hyperlink" Target="http://kcsoncherlak.mya5.ru/dokumentaciya/informaciya/informaciya-o-kolichestve-svobodnyh-me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462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Sekretar</cp:lastModifiedBy>
  <cp:revision>13</cp:revision>
  <dcterms:created xsi:type="dcterms:W3CDTF">2025-06-11T06:27:00Z</dcterms:created>
  <dcterms:modified xsi:type="dcterms:W3CDTF">2025-12-03T11:45:00Z</dcterms:modified>
</cp:coreProperties>
</file>