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5A" w:rsidRDefault="00BE6C5A" w:rsidP="00BE6C5A">
      <w:pPr>
        <w:jc w:val="center"/>
      </w:pPr>
      <w:r>
        <w:t>АНАЛИЗ</w:t>
      </w:r>
    </w:p>
    <w:p w:rsidR="00BE6C5A" w:rsidRDefault="00631A45" w:rsidP="00BE6C5A">
      <w:pPr>
        <w:jc w:val="center"/>
      </w:pPr>
      <w:r>
        <w:t>несчастных случаев, проис</w:t>
      </w:r>
      <w:r w:rsidR="00BE6C5A">
        <w:t>шедших в 2014 году</w:t>
      </w:r>
    </w:p>
    <w:p w:rsidR="00BE6C5A" w:rsidRDefault="00BE6C5A" w:rsidP="00BE6C5A">
      <w:pPr>
        <w:jc w:val="center"/>
      </w:pPr>
    </w:p>
    <w:p w:rsidR="00944DAC" w:rsidRDefault="007C0798">
      <w:proofErr w:type="gramStart"/>
      <w:r>
        <w:t xml:space="preserve">В соответствии со статьей 229 Трудового кодекса Российской Федерации, Положением о Министерстве труда и социального развития </w:t>
      </w:r>
      <w:r w:rsidR="00273B08">
        <w:t>Омской области</w:t>
      </w:r>
      <w:r w:rsidR="0075334A">
        <w:br/>
      </w:r>
      <w:r w:rsidR="00273B08">
        <w:t>(далее</w:t>
      </w:r>
      <w:r w:rsidR="001E3832">
        <w:t xml:space="preserve"> – Министерство), утвержденным У</w:t>
      </w:r>
      <w:r w:rsidR="00273B08">
        <w:t>казом Губернатора Омской области от 23.05.2008 № 56, специалисты отдела охраны труда и государственной экспертизы условий труда (далее – отдел охраны труда) принимают участие в деятельности комиссий по расследованию несчастных</w:t>
      </w:r>
      <w:r w:rsidR="00CF0CB1">
        <w:t xml:space="preserve"> случаев на производстве, проис</w:t>
      </w:r>
      <w:r w:rsidR="00273B08">
        <w:t>шедших у работодателей, осуществляющих деятельность на территории города</w:t>
      </w:r>
      <w:proofErr w:type="gramEnd"/>
      <w:r w:rsidR="00273B08">
        <w:t xml:space="preserve"> Омска.</w:t>
      </w:r>
    </w:p>
    <w:p w:rsidR="00FF6FD2" w:rsidRDefault="0017276C" w:rsidP="006B25D0">
      <w:r>
        <w:t>Специалисты отдела охраны труда в течение 2014 года приняли участие в расследовании 117 несчастных случаев, из них</w:t>
      </w:r>
      <w:r w:rsidRPr="0017276C">
        <w:t xml:space="preserve">: </w:t>
      </w:r>
      <w:r w:rsidR="00990005">
        <w:t>78</w:t>
      </w:r>
      <w:r>
        <w:t xml:space="preserve"> – с тяжелыми последствиями,</w:t>
      </w:r>
      <w:r>
        <w:br/>
        <w:t>39 – со смертельным исходом.</w:t>
      </w:r>
    </w:p>
    <w:p w:rsidR="0017276C" w:rsidRDefault="0017276C" w:rsidP="006B25D0">
      <w:r>
        <w:t>В 117 несчастных случаях – 111 с одним пострадавшим и</w:t>
      </w:r>
      <w:r w:rsidR="004B1DD6">
        <w:t xml:space="preserve"> 6 групповых, в которых есть 2, 6</w:t>
      </w:r>
      <w:r w:rsidR="00667F06">
        <w:t xml:space="preserve"> и 11</w:t>
      </w:r>
      <w:r>
        <w:t xml:space="preserve"> пострадавших.</w:t>
      </w:r>
    </w:p>
    <w:p w:rsidR="0017276C" w:rsidRDefault="0017276C" w:rsidP="006B25D0">
      <w:r>
        <w:t>В 6 групповых несчастных</w:t>
      </w:r>
      <w:r w:rsidR="00667F06">
        <w:t xml:space="preserve"> случаях </w:t>
      </w:r>
      <w:r w:rsidR="00983B5E">
        <w:t xml:space="preserve">пострадало 25 человек (из них </w:t>
      </w:r>
      <w:r w:rsidR="00667F06">
        <w:t xml:space="preserve">две женщины), </w:t>
      </w:r>
      <w:r>
        <w:t>4</w:t>
      </w:r>
      <w:r w:rsidR="00667F06">
        <w:t xml:space="preserve"> случая</w:t>
      </w:r>
      <w:r>
        <w:t xml:space="preserve"> с тяжелыми последствиями и 2 со смертельным исходом (две женщины, двое мужчин).</w:t>
      </w:r>
    </w:p>
    <w:p w:rsidR="00CC51BF" w:rsidRDefault="00CC51BF" w:rsidP="006B25D0">
      <w:r>
        <w:t>Из 117 несчастных случаев  20 связано с падением работников с высоты, что составляет 17,09</w:t>
      </w:r>
      <w:r w:rsidR="005D6149">
        <w:t xml:space="preserve"> </w:t>
      </w:r>
      <w:r>
        <w:t>%</w:t>
      </w:r>
      <w:r w:rsidR="0030626D">
        <w:t xml:space="preserve"> от общего числа несчастных случаев</w:t>
      </w:r>
      <w:r>
        <w:t>, из них</w:t>
      </w:r>
      <w:r w:rsidR="006F36D6">
        <w:t xml:space="preserve"> в 4 несчастных случаях работники</w:t>
      </w:r>
      <w:r w:rsidR="00B73826">
        <w:t xml:space="preserve"> </w:t>
      </w:r>
      <w:r w:rsidR="006F36D6">
        <w:t>погибли (</w:t>
      </w:r>
      <w:r>
        <w:t>10,2</w:t>
      </w:r>
      <w:r w:rsidR="005D6149">
        <w:t xml:space="preserve"> </w:t>
      </w:r>
      <w:r>
        <w:t>%</w:t>
      </w:r>
      <w:r w:rsidR="00B73826">
        <w:t xml:space="preserve"> от всех несчастных случаев со смертельным исходом).</w:t>
      </w:r>
    </w:p>
    <w:p w:rsidR="00B73826" w:rsidRDefault="00B73826" w:rsidP="006B25D0">
      <w:r>
        <w:t>Из 39 несчастных случаев со смертельным исходом 15 связаны с производством (38,5</w:t>
      </w:r>
      <w:r w:rsidR="001E3566">
        <w:t xml:space="preserve"> %) и в 24 </w:t>
      </w:r>
      <w:r>
        <w:t>несчастных случаях смерть работников наступил</w:t>
      </w:r>
      <w:r w:rsidR="003806F9">
        <w:t>а вследствие общего заболевания (61,5</w:t>
      </w:r>
      <w:r w:rsidR="001E3566">
        <w:t xml:space="preserve"> </w:t>
      </w:r>
      <w:r w:rsidR="003806F9">
        <w:t>%).</w:t>
      </w:r>
    </w:p>
    <w:p w:rsidR="00B73826" w:rsidRDefault="00831525" w:rsidP="006B25D0">
      <w:r>
        <w:t>В 2013 году несчастные случаи со смертельным исходом, связанные с производством, составили 75,56</w:t>
      </w:r>
      <w:r w:rsidR="00EF77F4">
        <w:t xml:space="preserve"> </w:t>
      </w:r>
      <w:r>
        <w:t xml:space="preserve">% от </w:t>
      </w:r>
      <w:r w:rsidR="007C14D5">
        <w:t>общего числа несчастных случаев (108).</w:t>
      </w:r>
    </w:p>
    <w:p w:rsidR="005A7700" w:rsidRDefault="005A7700" w:rsidP="005A7700">
      <w:r>
        <w:t>Возрастная категория пострадавших</w:t>
      </w:r>
      <w:r w:rsidRPr="00C6522F">
        <w:t xml:space="preserve">: </w:t>
      </w:r>
      <w:r>
        <w:t>до 30 лет – 6,7</w:t>
      </w:r>
      <w:r w:rsidR="00EF77F4">
        <w:t xml:space="preserve"> </w:t>
      </w:r>
      <w:r>
        <w:t>% от общего числа пострадавших, от 30 до 40 лет – 16,4</w:t>
      </w:r>
      <w:r w:rsidR="00EF77F4">
        <w:t xml:space="preserve"> </w:t>
      </w:r>
      <w:r>
        <w:t>% от общего числа пострадавших, от 40 до 50 лет – 14,9</w:t>
      </w:r>
      <w:r w:rsidR="00EF77F4">
        <w:t xml:space="preserve"> </w:t>
      </w:r>
      <w:r>
        <w:t xml:space="preserve">% от общего числа пострадавших и </w:t>
      </w:r>
      <w:proofErr w:type="gramStart"/>
      <w:r>
        <w:t>от</w:t>
      </w:r>
      <w:proofErr w:type="gramEnd"/>
      <w:r>
        <w:t xml:space="preserve"> 50 </w:t>
      </w:r>
      <w:proofErr w:type="gramStart"/>
      <w:r>
        <w:t>до</w:t>
      </w:r>
      <w:proofErr w:type="gramEnd"/>
      <w:r>
        <w:t xml:space="preserve"> 60 лет – 35</w:t>
      </w:r>
      <w:r w:rsidR="00EF77F4">
        <w:t xml:space="preserve"> </w:t>
      </w:r>
      <w:r>
        <w:t>% от общего числа пострадавших.</w:t>
      </w:r>
    </w:p>
    <w:p w:rsidR="005A7700" w:rsidRDefault="005A7700" w:rsidP="006B25D0"/>
    <w:p w:rsidR="002B6266" w:rsidRDefault="00464487" w:rsidP="006B25D0">
      <w:r>
        <w:t>Пример 1</w:t>
      </w:r>
      <w:r w:rsidR="00D053A5">
        <w:t>.</w:t>
      </w:r>
    </w:p>
    <w:p w:rsidR="00BF19BE" w:rsidRPr="00C41F7E" w:rsidRDefault="00464487" w:rsidP="00464487">
      <w:pPr>
        <w:rPr>
          <w:i/>
        </w:rPr>
      </w:pPr>
      <w:r w:rsidRPr="00C41F7E">
        <w:rPr>
          <w:i/>
        </w:rPr>
        <w:t>Бригада промышленных альпинистов выполняла ремонт дымовой трубы</w:t>
      </w:r>
      <w:r w:rsidR="0058241E">
        <w:rPr>
          <w:i/>
        </w:rPr>
        <w:t xml:space="preserve"> высотой 60 м</w:t>
      </w:r>
      <w:r w:rsidR="00CB5BE4" w:rsidRPr="00C41F7E">
        <w:rPr>
          <w:i/>
        </w:rPr>
        <w:t xml:space="preserve">. </w:t>
      </w:r>
      <w:r w:rsidR="004D6194" w:rsidRPr="00C41F7E">
        <w:rPr>
          <w:i/>
        </w:rPr>
        <w:t>Работники</w:t>
      </w:r>
      <w:r w:rsidR="00BF19BE" w:rsidRPr="00C41F7E">
        <w:rPr>
          <w:i/>
        </w:rPr>
        <w:t xml:space="preserve"> наносили бетонную смесь н</w:t>
      </w:r>
      <w:r w:rsidR="00B4525C">
        <w:rPr>
          <w:i/>
        </w:rPr>
        <w:t xml:space="preserve">а внутреннюю поверхность трубы </w:t>
      </w:r>
      <w:r w:rsidR="00BF19BE" w:rsidRPr="00C41F7E">
        <w:rPr>
          <w:i/>
        </w:rPr>
        <w:t>снизу вверх, используя индивидуальную страховочную систему.</w:t>
      </w:r>
    </w:p>
    <w:p w:rsidR="00687FEB" w:rsidRPr="00C41F7E" w:rsidRDefault="00687FEB" w:rsidP="00464487">
      <w:pPr>
        <w:rPr>
          <w:i/>
        </w:rPr>
      </w:pPr>
      <w:r w:rsidRPr="00C41F7E">
        <w:rPr>
          <w:i/>
        </w:rPr>
        <w:t>Объем выполнен</w:t>
      </w:r>
      <w:r w:rsidR="0058241E">
        <w:rPr>
          <w:i/>
        </w:rPr>
        <w:t>ных работ составлял 95 %</w:t>
      </w:r>
      <w:r w:rsidR="00867FBC">
        <w:rPr>
          <w:i/>
        </w:rPr>
        <w:t xml:space="preserve">,  </w:t>
      </w:r>
      <w:r w:rsidRPr="00C41F7E">
        <w:rPr>
          <w:i/>
        </w:rPr>
        <w:t>и ремонт производился</w:t>
      </w:r>
      <w:r w:rsidR="00867FBC">
        <w:rPr>
          <w:i/>
        </w:rPr>
        <w:t xml:space="preserve"> на высоте 54 м</w:t>
      </w:r>
      <w:r w:rsidRPr="00C41F7E">
        <w:rPr>
          <w:i/>
        </w:rPr>
        <w:t>.</w:t>
      </w:r>
    </w:p>
    <w:p w:rsidR="002206CE" w:rsidRPr="00C41F7E" w:rsidRDefault="002206CE" w:rsidP="00464487">
      <w:pPr>
        <w:rPr>
          <w:i/>
        </w:rPr>
      </w:pPr>
      <w:r w:rsidRPr="00C41F7E">
        <w:rPr>
          <w:i/>
        </w:rPr>
        <w:lastRenderedPageBreak/>
        <w:t>В целях защиты от падения бетонной смеси на работников, находящихся внизу трубы</w:t>
      </w:r>
      <w:r w:rsidR="00B96924">
        <w:rPr>
          <w:i/>
        </w:rPr>
        <w:t xml:space="preserve">, </w:t>
      </w:r>
      <w:r w:rsidR="0024085E" w:rsidRPr="00C41F7E">
        <w:rPr>
          <w:i/>
        </w:rPr>
        <w:t xml:space="preserve"> и складирования инструмента</w:t>
      </w:r>
      <w:r w:rsidR="00522E2A">
        <w:rPr>
          <w:i/>
        </w:rPr>
        <w:t xml:space="preserve"> </w:t>
      </w:r>
      <w:r w:rsidRPr="00C41F7E">
        <w:rPr>
          <w:i/>
        </w:rPr>
        <w:t>предусмотрен дерев</w:t>
      </w:r>
      <w:r w:rsidR="00181CEB" w:rsidRPr="00C41F7E">
        <w:rPr>
          <w:i/>
        </w:rPr>
        <w:t>я</w:t>
      </w:r>
      <w:r w:rsidR="00867FBC">
        <w:rPr>
          <w:i/>
        </w:rPr>
        <w:t>нный настил</w:t>
      </w:r>
      <w:r w:rsidR="00B96924">
        <w:rPr>
          <w:i/>
        </w:rPr>
        <w:t xml:space="preserve">, </w:t>
      </w:r>
      <w:r w:rsidR="00867FBC">
        <w:rPr>
          <w:i/>
        </w:rPr>
        <w:t xml:space="preserve"> </w:t>
      </w:r>
      <w:r w:rsidR="00B96924">
        <w:rPr>
          <w:i/>
        </w:rPr>
        <w:t xml:space="preserve">подвешенный </w:t>
      </w:r>
      <w:r w:rsidR="00181CEB" w:rsidRPr="00C41F7E">
        <w:rPr>
          <w:i/>
        </w:rPr>
        <w:t xml:space="preserve"> на четырех грузовы</w:t>
      </w:r>
      <w:r w:rsidR="00B96924">
        <w:rPr>
          <w:i/>
        </w:rPr>
        <w:t>х веревках, закрепленных за оголовки трубы.</w:t>
      </w:r>
    </w:p>
    <w:p w:rsidR="00181CEB" w:rsidRPr="00C41F7E" w:rsidRDefault="00181CEB" w:rsidP="00464487">
      <w:pPr>
        <w:rPr>
          <w:i/>
        </w:rPr>
      </w:pPr>
      <w:r w:rsidRPr="00C41F7E">
        <w:rPr>
          <w:i/>
        </w:rPr>
        <w:t>Во время подъема деревянного настила на верхнюю отметку трубы произошел обрыв одной грузовой веревки, настил накренился и альпинист, находившийся на нем, упал вниз.</w:t>
      </w:r>
    </w:p>
    <w:p w:rsidR="007F7E8F" w:rsidRPr="00C41F7E" w:rsidRDefault="00D9524A" w:rsidP="00464487">
      <w:pPr>
        <w:rPr>
          <w:i/>
        </w:rPr>
      </w:pPr>
      <w:r w:rsidRPr="00C41F7E">
        <w:rPr>
          <w:i/>
        </w:rPr>
        <w:t>Гибель работника произошла вследствие того, что альпинист отстегнул страховочную систему, находясь на деревянном настиле (нарушение трудовой и производственной дисциплины), а также отсутствия должного контроля со стороны руководителя, ответственного за безопасное проведение работ.</w:t>
      </w:r>
      <w:r w:rsidR="002B6266" w:rsidRPr="00C41F7E">
        <w:rPr>
          <w:i/>
        </w:rPr>
        <w:t xml:space="preserve"> </w:t>
      </w:r>
    </w:p>
    <w:p w:rsidR="00251108" w:rsidRDefault="00251108" w:rsidP="00464487">
      <w:pPr>
        <w:rPr>
          <w:i/>
        </w:rPr>
      </w:pPr>
      <w:r w:rsidRPr="00C41F7E">
        <w:rPr>
          <w:i/>
        </w:rPr>
        <w:t xml:space="preserve">По итогам расследования несчастного случая работодатель привлечен к административной ответственности </w:t>
      </w:r>
      <w:r w:rsidR="00536398" w:rsidRPr="00C41F7E">
        <w:rPr>
          <w:i/>
        </w:rPr>
        <w:t>в виде штрафа, ответственные лица в организации привлечены к дисциплинарной ответственности.</w:t>
      </w:r>
    </w:p>
    <w:p w:rsidR="00893E21" w:rsidRPr="00C41F7E" w:rsidRDefault="00893E21" w:rsidP="00464487">
      <w:pPr>
        <w:rPr>
          <w:i/>
        </w:rPr>
      </w:pPr>
    </w:p>
    <w:p w:rsidR="001F2737" w:rsidRDefault="00464487" w:rsidP="002B6266">
      <w:r>
        <w:t>Пример 2</w:t>
      </w:r>
      <w:r w:rsidR="00D053A5">
        <w:t>.</w:t>
      </w:r>
    </w:p>
    <w:p w:rsidR="00E14FB9" w:rsidRPr="00C41F7E" w:rsidRDefault="00E14FB9" w:rsidP="002B6266">
      <w:pPr>
        <w:rPr>
          <w:i/>
        </w:rPr>
      </w:pPr>
      <w:r w:rsidRPr="00C41F7E">
        <w:rPr>
          <w:i/>
        </w:rPr>
        <w:t>При проведении обкатки воздушного компрессора слесарь по ремонту технологических установок заметил утечку масла и, не убедившись в полной остановке компрессора, попытался убрать ветошью масло из цилиндра.</w:t>
      </w:r>
    </w:p>
    <w:p w:rsidR="00E14FB9" w:rsidRPr="00C41F7E" w:rsidRDefault="00E14FB9" w:rsidP="002B6266">
      <w:pPr>
        <w:rPr>
          <w:i/>
        </w:rPr>
      </w:pPr>
      <w:r w:rsidRPr="00C41F7E">
        <w:rPr>
          <w:i/>
        </w:rPr>
        <w:t>Во время поступательного дви</w:t>
      </w:r>
      <w:r w:rsidR="00402632" w:rsidRPr="00C41F7E">
        <w:rPr>
          <w:i/>
        </w:rPr>
        <w:t xml:space="preserve">жения поршня </w:t>
      </w:r>
      <w:r w:rsidRPr="00C41F7E">
        <w:rPr>
          <w:i/>
        </w:rPr>
        <w:t>произошло защемление пальцев рабо</w:t>
      </w:r>
      <w:r w:rsidR="00402632" w:rsidRPr="00C41F7E">
        <w:rPr>
          <w:i/>
        </w:rPr>
        <w:t>тника.</w:t>
      </w:r>
    </w:p>
    <w:p w:rsidR="00402632" w:rsidRPr="00C41F7E" w:rsidRDefault="00402632" w:rsidP="002B6266">
      <w:pPr>
        <w:rPr>
          <w:i/>
        </w:rPr>
      </w:pPr>
      <w:r w:rsidRPr="00C41F7E">
        <w:rPr>
          <w:i/>
        </w:rPr>
        <w:t xml:space="preserve">Тяжелая травма произошла в результате нарушения требований охраны труда (работник не </w:t>
      </w:r>
      <w:r w:rsidR="00893E21">
        <w:rPr>
          <w:i/>
        </w:rPr>
        <w:t>о</w:t>
      </w:r>
      <w:r w:rsidRPr="00C41F7E">
        <w:rPr>
          <w:i/>
        </w:rPr>
        <w:t>ценил возможный риск), а также неудовлетворительного контроля за проведением работ со стороны мастера.</w:t>
      </w:r>
    </w:p>
    <w:p w:rsidR="00192F9F" w:rsidRPr="00C41F7E" w:rsidRDefault="00192F9F" w:rsidP="002B6266">
      <w:pPr>
        <w:rPr>
          <w:i/>
        </w:rPr>
      </w:pPr>
      <w:r w:rsidRPr="00C41F7E">
        <w:rPr>
          <w:i/>
        </w:rPr>
        <w:t>По итогам расследования несчастного случая виновные лица привлечены к дисциплинарной отве</w:t>
      </w:r>
      <w:r w:rsidR="00C71ABD" w:rsidRPr="00C41F7E">
        <w:rPr>
          <w:i/>
        </w:rPr>
        <w:t>т</w:t>
      </w:r>
      <w:r w:rsidRPr="00C41F7E">
        <w:rPr>
          <w:i/>
        </w:rPr>
        <w:t>ственности.</w:t>
      </w:r>
    </w:p>
    <w:p w:rsidR="00E14FB9" w:rsidRDefault="00C41F7E">
      <w:r>
        <w:t xml:space="preserve">Данные примеры выявляют причины гибели и травматизма работников – неудовлетворительная организация работ, отсутствие надлежащего контроля со стороны ответственных лиц, неприменение </w:t>
      </w:r>
      <w:r w:rsidR="00A778FE">
        <w:t xml:space="preserve">работниками </w:t>
      </w:r>
      <w:r>
        <w:t>средств и</w:t>
      </w:r>
      <w:r w:rsidR="00A778FE">
        <w:t>ндивидуальной защиты</w:t>
      </w:r>
      <w:r>
        <w:t xml:space="preserve">, </w:t>
      </w:r>
      <w:r w:rsidR="00A778FE">
        <w:t>неудовлетворительное содержание и недостатки в организации рабочих мест.</w:t>
      </w:r>
    </w:p>
    <w:p w:rsidR="00E14FB9" w:rsidRDefault="00E14FB9"/>
    <w:p w:rsidR="00E14FB9" w:rsidRDefault="00E14FB9"/>
    <w:p w:rsidR="00E14FB9" w:rsidRDefault="00E14FB9"/>
    <w:sectPr w:rsidR="00E14FB9" w:rsidSect="004B78B5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4B" w:rsidRDefault="008B344B" w:rsidP="006E6ABB">
      <w:pPr>
        <w:spacing w:line="240" w:lineRule="auto"/>
      </w:pPr>
      <w:r>
        <w:separator/>
      </w:r>
    </w:p>
  </w:endnote>
  <w:endnote w:type="continuationSeparator" w:id="0">
    <w:p w:rsidR="008B344B" w:rsidRDefault="008B344B" w:rsidP="006E6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4B" w:rsidRDefault="008B344B" w:rsidP="006E6ABB">
      <w:pPr>
        <w:spacing w:line="240" w:lineRule="auto"/>
      </w:pPr>
      <w:r>
        <w:separator/>
      </w:r>
    </w:p>
  </w:footnote>
  <w:footnote w:type="continuationSeparator" w:id="0">
    <w:p w:rsidR="008B344B" w:rsidRDefault="008B344B" w:rsidP="006E6A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6931"/>
      <w:docPartObj>
        <w:docPartGallery w:val="Page Numbers (Top of Page)"/>
        <w:docPartUnique/>
      </w:docPartObj>
    </w:sdtPr>
    <w:sdtContent>
      <w:p w:rsidR="00CB7ED1" w:rsidRDefault="00B3350C">
        <w:pPr>
          <w:pStyle w:val="a3"/>
          <w:jc w:val="center"/>
        </w:pPr>
        <w:fldSimple w:instr=" PAGE   \* MERGEFORMAT ">
          <w:r w:rsidR="00893E21">
            <w:rPr>
              <w:noProof/>
            </w:rPr>
            <w:t>2</w:t>
          </w:r>
        </w:fldSimple>
      </w:p>
    </w:sdtContent>
  </w:sdt>
  <w:p w:rsidR="006E6ABB" w:rsidRDefault="006E6A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C0798"/>
    <w:rsid w:val="00000680"/>
    <w:rsid w:val="000045C1"/>
    <w:rsid w:val="00007C8E"/>
    <w:rsid w:val="00041CA0"/>
    <w:rsid w:val="00053AF4"/>
    <w:rsid w:val="0006019A"/>
    <w:rsid w:val="0007080C"/>
    <w:rsid w:val="000B7D08"/>
    <w:rsid w:val="000C29FF"/>
    <w:rsid w:val="00143108"/>
    <w:rsid w:val="0015575B"/>
    <w:rsid w:val="0017276C"/>
    <w:rsid w:val="00180DB8"/>
    <w:rsid w:val="00181CEB"/>
    <w:rsid w:val="00182A73"/>
    <w:rsid w:val="00192F9F"/>
    <w:rsid w:val="001A0983"/>
    <w:rsid w:val="001A2371"/>
    <w:rsid w:val="001D4BB1"/>
    <w:rsid w:val="001E0FFC"/>
    <w:rsid w:val="001E3566"/>
    <w:rsid w:val="001E3832"/>
    <w:rsid w:val="001F1941"/>
    <w:rsid w:val="001F2737"/>
    <w:rsid w:val="001F4DEB"/>
    <w:rsid w:val="002206CE"/>
    <w:rsid w:val="00235677"/>
    <w:rsid w:val="0024085E"/>
    <w:rsid w:val="00244809"/>
    <w:rsid w:val="002453D2"/>
    <w:rsid w:val="00246AD1"/>
    <w:rsid w:val="00251108"/>
    <w:rsid w:val="00273B08"/>
    <w:rsid w:val="00277858"/>
    <w:rsid w:val="002942E6"/>
    <w:rsid w:val="002A000C"/>
    <w:rsid w:val="002A47E3"/>
    <w:rsid w:val="002B6266"/>
    <w:rsid w:val="002D5B3C"/>
    <w:rsid w:val="002E7AD5"/>
    <w:rsid w:val="002F0EF3"/>
    <w:rsid w:val="002F739F"/>
    <w:rsid w:val="0030626D"/>
    <w:rsid w:val="00317B83"/>
    <w:rsid w:val="003253DA"/>
    <w:rsid w:val="00340617"/>
    <w:rsid w:val="00350EE2"/>
    <w:rsid w:val="00351E6A"/>
    <w:rsid w:val="003723A4"/>
    <w:rsid w:val="003806F9"/>
    <w:rsid w:val="003B71B2"/>
    <w:rsid w:val="003C4705"/>
    <w:rsid w:val="00402632"/>
    <w:rsid w:val="004110A3"/>
    <w:rsid w:val="00425D5E"/>
    <w:rsid w:val="004635B3"/>
    <w:rsid w:val="00464487"/>
    <w:rsid w:val="00481673"/>
    <w:rsid w:val="004B1DD6"/>
    <w:rsid w:val="004B78B5"/>
    <w:rsid w:val="004C31B4"/>
    <w:rsid w:val="004C5987"/>
    <w:rsid w:val="004D5A6C"/>
    <w:rsid w:val="004D6194"/>
    <w:rsid w:val="00522E2A"/>
    <w:rsid w:val="005233AF"/>
    <w:rsid w:val="00534901"/>
    <w:rsid w:val="00536398"/>
    <w:rsid w:val="005675D7"/>
    <w:rsid w:val="0058241E"/>
    <w:rsid w:val="005A7700"/>
    <w:rsid w:val="005D6149"/>
    <w:rsid w:val="0060584A"/>
    <w:rsid w:val="00631A45"/>
    <w:rsid w:val="00667F06"/>
    <w:rsid w:val="00687FEB"/>
    <w:rsid w:val="006B25D0"/>
    <w:rsid w:val="006B7049"/>
    <w:rsid w:val="006E6ABB"/>
    <w:rsid w:val="006F36D6"/>
    <w:rsid w:val="00704908"/>
    <w:rsid w:val="00705487"/>
    <w:rsid w:val="00707FD4"/>
    <w:rsid w:val="00721842"/>
    <w:rsid w:val="0075334A"/>
    <w:rsid w:val="007A2CEB"/>
    <w:rsid w:val="007C0798"/>
    <w:rsid w:val="007C14D5"/>
    <w:rsid w:val="007F7E8F"/>
    <w:rsid w:val="008239D9"/>
    <w:rsid w:val="00831525"/>
    <w:rsid w:val="00843FF9"/>
    <w:rsid w:val="00867FBC"/>
    <w:rsid w:val="00871F4A"/>
    <w:rsid w:val="00893E21"/>
    <w:rsid w:val="008A5003"/>
    <w:rsid w:val="008A5FC6"/>
    <w:rsid w:val="008B344B"/>
    <w:rsid w:val="00916297"/>
    <w:rsid w:val="009254E0"/>
    <w:rsid w:val="00944708"/>
    <w:rsid w:val="00944DAC"/>
    <w:rsid w:val="00947FDE"/>
    <w:rsid w:val="00983B5E"/>
    <w:rsid w:val="00990005"/>
    <w:rsid w:val="0099367D"/>
    <w:rsid w:val="00994F11"/>
    <w:rsid w:val="009C3288"/>
    <w:rsid w:val="009C5C5B"/>
    <w:rsid w:val="009D63CF"/>
    <w:rsid w:val="00A06E95"/>
    <w:rsid w:val="00A22153"/>
    <w:rsid w:val="00A537EC"/>
    <w:rsid w:val="00A778FE"/>
    <w:rsid w:val="00AE498E"/>
    <w:rsid w:val="00B17D07"/>
    <w:rsid w:val="00B3350C"/>
    <w:rsid w:val="00B4525C"/>
    <w:rsid w:val="00B67645"/>
    <w:rsid w:val="00B73826"/>
    <w:rsid w:val="00B96924"/>
    <w:rsid w:val="00BE6C5A"/>
    <w:rsid w:val="00BF19BE"/>
    <w:rsid w:val="00C12732"/>
    <w:rsid w:val="00C24797"/>
    <w:rsid w:val="00C31B7A"/>
    <w:rsid w:val="00C41F7E"/>
    <w:rsid w:val="00C6522F"/>
    <w:rsid w:val="00C666F6"/>
    <w:rsid w:val="00C678E1"/>
    <w:rsid w:val="00C71ABD"/>
    <w:rsid w:val="00C72A4A"/>
    <w:rsid w:val="00C962A0"/>
    <w:rsid w:val="00CA18CB"/>
    <w:rsid w:val="00CB5BE4"/>
    <w:rsid w:val="00CB7ED1"/>
    <w:rsid w:val="00CC51BF"/>
    <w:rsid w:val="00CD09B5"/>
    <w:rsid w:val="00CD0ACE"/>
    <w:rsid w:val="00CF0CB1"/>
    <w:rsid w:val="00D053A5"/>
    <w:rsid w:val="00D50167"/>
    <w:rsid w:val="00D5189B"/>
    <w:rsid w:val="00D65CA3"/>
    <w:rsid w:val="00D9524A"/>
    <w:rsid w:val="00DA3B1C"/>
    <w:rsid w:val="00DB7636"/>
    <w:rsid w:val="00DC4700"/>
    <w:rsid w:val="00DD1463"/>
    <w:rsid w:val="00DF69E6"/>
    <w:rsid w:val="00E12D49"/>
    <w:rsid w:val="00E14FB9"/>
    <w:rsid w:val="00E3576C"/>
    <w:rsid w:val="00E37029"/>
    <w:rsid w:val="00E4167B"/>
    <w:rsid w:val="00E63041"/>
    <w:rsid w:val="00E67EC2"/>
    <w:rsid w:val="00E92FF3"/>
    <w:rsid w:val="00EE2570"/>
    <w:rsid w:val="00EF394A"/>
    <w:rsid w:val="00EF77F4"/>
    <w:rsid w:val="00F07C34"/>
    <w:rsid w:val="00F10F36"/>
    <w:rsid w:val="00F34539"/>
    <w:rsid w:val="00F3769C"/>
    <w:rsid w:val="00F461F3"/>
    <w:rsid w:val="00F90212"/>
    <w:rsid w:val="00FA217F"/>
    <w:rsid w:val="00FA2DE8"/>
    <w:rsid w:val="00FA3A22"/>
    <w:rsid w:val="00FC5BEC"/>
    <w:rsid w:val="00FF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B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ABB"/>
  </w:style>
  <w:style w:type="paragraph" w:styleId="a5">
    <w:name w:val="footer"/>
    <w:basedOn w:val="a"/>
    <w:link w:val="a6"/>
    <w:uiPriority w:val="99"/>
    <w:semiHidden/>
    <w:unhideWhenUsed/>
    <w:rsid w:val="006E6A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6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9CDBF-2B06-4D44-80C9-C7CC7F40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Насекина</dc:creator>
  <cp:keywords/>
  <dc:description/>
  <cp:lastModifiedBy>Насекина</cp:lastModifiedBy>
  <cp:revision>137</cp:revision>
  <cp:lastPrinted>2015-01-30T06:11:00Z</cp:lastPrinted>
  <dcterms:created xsi:type="dcterms:W3CDTF">2014-12-24T08:26:00Z</dcterms:created>
  <dcterms:modified xsi:type="dcterms:W3CDTF">2015-02-27T09:23:00Z</dcterms:modified>
</cp:coreProperties>
</file>