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2014 г. N 359-п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УТВЕРЖДЕНИЯ ТАРИФОВ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СОЦИАЛЬНЫЕ УСЛУГИ НА ОСНОВАНИИ ПОДУШЕВЫХ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НОРМАТИВОВ ФИНАНСИРОВАНИЯ СОЦИАЛЬНЫХ УСЛУГ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5.1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утверждения тарифов на социальные услуги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14 октября 2009 года N 190-п "О регулировании тарифов на социальные услуги, предоставляемые в государственной системе социальных служб Омской области".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2015 года.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В.Ю.СИНЮГИН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2014 г. N 359-п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ПОРЯДОК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утверждения тарифов на социальные услуги на основании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подушевых</w:t>
      </w:r>
      <w:proofErr w:type="spellEnd"/>
      <w:r>
        <w:rPr>
          <w:rFonts w:ascii="Calibri" w:hAnsi="Calibri" w:cs="Calibri"/>
          <w:b/>
          <w:bCs/>
        </w:rPr>
        <w:t xml:space="preserve"> нормативов финансирования социальных услуг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процедуру утверждения тарифов на социальные услуги, оказываемые организациями социального обслуживания, находящимися в ведении Омской области (далее - организации социального обслуживания),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Предложения по утверждению тарифов на социальные услуги, оказываемые организациями социального обслуживания,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услуг, рассчитанных в соответствии с настоящим Порядком, ежегодно подготавливаются Министерством труда и социального развития Омской области (далее - Министерство) и в срок до 1 ноября направляются в орган исполнительной власти Омской области, осуществляющий государственное регулирование цен, тарифов, платы, наценок, ставок, надбавок на товары и</w:t>
      </w:r>
      <w:proofErr w:type="gramEnd"/>
      <w:r>
        <w:rPr>
          <w:rFonts w:ascii="Calibri" w:hAnsi="Calibri" w:cs="Calibri"/>
        </w:rPr>
        <w:t xml:space="preserve"> услуги.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Предложения по утверждению тарифов на новые социальные услуги, оказываемые организациями социального обслуживания, подготавливаются и направляются Министерством в орган исполнительной власти Омской области, осуществляющий государственное регулирование цен, тарифов, платы, наценок, ставок, надбавок на товары и услуги, в течение 30 календарных дней со дня вступления в силу нормативного правового акта Омской области, утверждающего </w:t>
      </w:r>
      <w:r>
        <w:rPr>
          <w:rFonts w:ascii="Calibri" w:hAnsi="Calibri" w:cs="Calibri"/>
        </w:rPr>
        <w:lastRenderedPageBreak/>
        <w:t>новые социальные услуги.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Расчет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 производится по каждой социальной услуге, входящей в перечень социальных услуг, предоставляемых поставщиками социальных услуг в Омской области.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Для расчета </w:t>
      </w:r>
      <w:proofErr w:type="spellStart"/>
      <w:r>
        <w:rPr>
          <w:rFonts w:ascii="Calibri" w:hAnsi="Calibri" w:cs="Calibri"/>
        </w:rPr>
        <w:t>подушевого</w:t>
      </w:r>
      <w:proofErr w:type="spellEnd"/>
      <w:r>
        <w:rPr>
          <w:rFonts w:ascii="Calibri" w:hAnsi="Calibri" w:cs="Calibri"/>
        </w:rPr>
        <w:t xml:space="preserve"> норматива финансирования социальной услуги используется нормативный метод.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spellStart"/>
      <w:r>
        <w:rPr>
          <w:rFonts w:ascii="Calibri" w:hAnsi="Calibri" w:cs="Calibri"/>
        </w:rPr>
        <w:t>Подушевые</w:t>
      </w:r>
      <w:proofErr w:type="spellEnd"/>
      <w:r>
        <w:rPr>
          <w:rFonts w:ascii="Calibri" w:hAnsi="Calibri" w:cs="Calibri"/>
        </w:rPr>
        <w:t xml:space="preserve"> нормативы финансирования социальных услуг устанавливаются в соответствии с законодательством: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расчете на одно койко-место в день для организаций социального обслуживания, предоставляющих социальные услуги в стационарной форме;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расчете на одно койко-место в день для организаций социального обслуживания, предоставляющих социальные услуги в </w:t>
      </w:r>
      <w:proofErr w:type="spellStart"/>
      <w:r>
        <w:rPr>
          <w:rFonts w:ascii="Calibri" w:hAnsi="Calibri" w:cs="Calibri"/>
        </w:rPr>
        <w:t>полустационарной</w:t>
      </w:r>
      <w:proofErr w:type="spellEnd"/>
      <w:r>
        <w:rPr>
          <w:rFonts w:ascii="Calibri" w:hAnsi="Calibri" w:cs="Calibri"/>
        </w:rPr>
        <w:t xml:space="preserve"> форме;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расчете на одну социальную услугу, оказываемую организацией социального обслуживания, предоставляющей социальные услуги в форме социального обслуживания на дому, одному получателю социальных услуг.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Расчет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 осуществляется дифференцированно для муниципальных районов Омской области и муниципального образования городской округ город Омск Омской области в зависимости от организации социального обслуживания, формы социального обслуживания, видов социальных услуг, входящих в перечень социальных услуг, предоставляемых поставщиками социальных услуг в Омской области.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расчете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 Министерством используются утвержденные в соответствии с законодательством нормы питания, нормативы обеспечения мягким инвентарем.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Расчет </w:t>
      </w:r>
      <w:proofErr w:type="spellStart"/>
      <w:r>
        <w:rPr>
          <w:rFonts w:ascii="Calibri" w:hAnsi="Calibri" w:cs="Calibri"/>
        </w:rPr>
        <w:t>подушевого</w:t>
      </w:r>
      <w:proofErr w:type="spellEnd"/>
      <w:r>
        <w:rPr>
          <w:rFonts w:ascii="Calibri" w:hAnsi="Calibri" w:cs="Calibri"/>
        </w:rPr>
        <w:t xml:space="preserve"> норматива финансирования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производится исходя из расчета себестоимости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Расчет себестоимости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осуществляется по формуле: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</w:rPr>
        <w:t>СБсу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= </w:t>
      </w:r>
      <w:proofErr w:type="spellStart"/>
      <w:r>
        <w:rPr>
          <w:rFonts w:ascii="Calibri" w:hAnsi="Calibri" w:cs="Calibri"/>
        </w:rPr>
        <w:t>Рпр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Ркосв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где</w:t>
      </w:r>
      <w:r w:rsidRPr="00432169">
        <w:rPr>
          <w:rFonts w:ascii="Calibri" w:hAnsi="Calibri" w:cs="Calibri"/>
          <w:lang w:val="en-US"/>
        </w:rPr>
        <w:t>:</w:t>
      </w: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СБсу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себестоимость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Рпр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прямые расходы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Ркосв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косвенные расходы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 xml:space="preserve">11. К прямым расходам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относятся следующие виды затрат, непосредственно связанных с предоставлением социальной услуги получателю социальных услуг: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расходы на оплату труда персонала организации социального обслуживания, предоставляющего социальную услугу;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начисления на выплаты по оплате труда персонала организации социального обслуживания, предоставляющего социальную услугу;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общехозяйственные затраты организации социального обслуживания, образуемые непосредственно при предоставлении социальной услуги (услуги связи, транспортные услуги, коммунальные услуги, материальные затраты и др.);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прочие расходы, непосредственно связанные с предоставлением социальной услуги.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Расчет прямых расходов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производится исходя из величины средних по Омской области расходов по предусмотренным </w:t>
      </w:r>
      <w:hyperlink w:anchor="Par5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Порядка видам затрат организаций социального обслуживания на предоставление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за предшествующий расчетный период (не менее 1 года) с применением индекса роста потребительских цен (тарифов) за предыдущий год по следующей формуле: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</w:rPr>
        <w:t>Рпр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ЗП</w:t>
      </w:r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r>
        <w:rPr>
          <w:rFonts w:ascii="Calibri" w:hAnsi="Calibri" w:cs="Calibri"/>
        </w:rPr>
        <w:t>Н</w:t>
      </w:r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ОХз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ПРз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где</w:t>
      </w:r>
      <w:r w:rsidRPr="00432169">
        <w:rPr>
          <w:rFonts w:ascii="Calibri" w:hAnsi="Calibri" w:cs="Calibri"/>
          <w:lang w:val="en-US"/>
        </w:rPr>
        <w:t>:</w:t>
      </w: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Рпр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прямые расходы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ЗП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расходы на оплату труда персонала организации социального обслуживания, непосредственно оказывающего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социальную услугу за расчетный период, определяемые с </w:t>
      </w:r>
      <w:r>
        <w:rPr>
          <w:rFonts w:ascii="Calibri" w:hAnsi="Calibri" w:cs="Calibri"/>
        </w:rPr>
        <w:lastRenderedPageBreak/>
        <w:t>учетом норм времени на выполнение конкретного вида социальной услуги, оплаты труда по каждому работнику организации социального обслуживания в соответствии со штатным расписанием и рассчитываемые по следующей формуле: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ЗП</w:t>
      </w:r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= </w:t>
      </w:r>
      <w:proofErr w:type="spellStart"/>
      <w:r>
        <w:rPr>
          <w:rFonts w:ascii="Calibri" w:hAnsi="Calibri" w:cs="Calibri"/>
        </w:rPr>
        <w:t>ЗПвр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x </w:t>
      </w:r>
      <w:proofErr w:type="spellStart"/>
      <w:r>
        <w:rPr>
          <w:rFonts w:ascii="Calibri" w:hAnsi="Calibri" w:cs="Calibri"/>
        </w:rPr>
        <w:t>Твр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где</w:t>
      </w:r>
      <w:r w:rsidRPr="00432169">
        <w:rPr>
          <w:rFonts w:ascii="Calibri" w:hAnsi="Calibri" w:cs="Calibri"/>
          <w:lang w:val="en-US"/>
        </w:rPr>
        <w:t>:</w:t>
      </w: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ЗПвр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затраты на оплату труда персонала организации социального обслуживания в пересчете на одну минуту по работникам организации социального обслуживания, предоставляющим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социальную услугу за расчетный период (руб.);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Твр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время, необходимое для предоставления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работниками организации социального обслуживания, предоставляющими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социальную услугу (мин.);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начисления на выплаты по оплате труда персонала организации социального обслуживания, непосредственно оказывающего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социальную услугу, за расчетный период, определяемые исходя из фонда оплаты труда персонала организации социального обслуживания, занятого непосредственным предоставлением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услуги, и времени, необходимого на предоставление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ОХз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общехозяйственные затраты, связанные с предоставлением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услуги, которые включают услуги связи, транспортные услуги, коммунальные услуги, материальные затраты и др., рассчитываются по следующей формуле: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</w:rPr>
        <w:t>ОХз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= </w:t>
      </w:r>
      <w:proofErr w:type="spellStart"/>
      <w:r>
        <w:rPr>
          <w:rFonts w:ascii="Calibri" w:hAnsi="Calibri" w:cs="Calibri"/>
        </w:rPr>
        <w:t>Зс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Зт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Зк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Зм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 + </w:t>
      </w:r>
      <w:proofErr w:type="spellStart"/>
      <w:r>
        <w:rPr>
          <w:rFonts w:ascii="Calibri" w:hAnsi="Calibri" w:cs="Calibri"/>
        </w:rPr>
        <w:t>Зпр</w:t>
      </w:r>
      <w:proofErr w:type="spellEnd"/>
      <w:r w:rsidRPr="00432169">
        <w:rPr>
          <w:rFonts w:ascii="Calibri" w:hAnsi="Calibri" w:cs="Calibri"/>
          <w:lang w:val="en-US"/>
        </w:rPr>
        <w:t xml:space="preserve"> </w:t>
      </w:r>
      <w:proofErr w:type="spellStart"/>
      <w:r w:rsidRPr="00432169">
        <w:rPr>
          <w:rFonts w:ascii="Calibri" w:hAnsi="Calibri" w:cs="Calibri"/>
          <w:lang w:val="en-US"/>
        </w:rPr>
        <w:t>i</w:t>
      </w:r>
      <w:proofErr w:type="spellEnd"/>
      <w:r w:rsidRPr="004321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где</w:t>
      </w:r>
      <w:r w:rsidRPr="00432169">
        <w:rPr>
          <w:rFonts w:ascii="Calibri" w:hAnsi="Calibri" w:cs="Calibri"/>
          <w:lang w:val="en-US"/>
        </w:rPr>
        <w:t>:</w:t>
      </w:r>
    </w:p>
    <w:p w:rsidR="00432169" w:rsidRP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Зс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затраты на услуги связи, возникшие непосредственно при предоставлении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услуги, включающие аренду технических средств, телефонную связь, сотовую связь, подключение и использование информационно-телекоммуникационной сети "Интернет", доступ к телефонной сети (установка телефонов), междугородные и международные соединения, местное телефонное соединение (абонентская и повременная оплата), радиосвязь и другие средства связи, а также пересылку почтовых отправлений, почтовые переводы, приобретение почтовых марок, конвертов</w:t>
      </w:r>
      <w:proofErr w:type="gramEnd"/>
      <w:r>
        <w:rPr>
          <w:rFonts w:ascii="Calibri" w:hAnsi="Calibri" w:cs="Calibri"/>
        </w:rPr>
        <w:t>, пользование радиоточкой;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Зт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транспортные затраты, возникшие непосредственно при предоставлении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услуги, включающие оплату договоров на оказание транспортных услуг, в том числе за наем транспортных средств, стоимость переезда и иные транспортные расходы, связанные с перемещением работников организации социального обслуживания, предоставляющих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социальную услугу;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затраты на коммунальные услуги, возникшие непосредственно при предоставлении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услуги, включающие отопление и технологические нужды, горячее водоснабжение, потребление газа, электроэнергии, водоснабжение, канализацию, ассенизацию;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затраты на приобретение материальных запасов, возникшие непосредственно при предоставлении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услуги, включающие приобретение продуктов питания, горюче-смазочных материалов, канцелярских товаров, мягкого инвентаря, медикаментов и перевязочных средств.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приобретение горюче-смазочных материалов определяются исходя из планируемого объема работы (годового пробега) для каждого автомобиля, действующих норм расхода топлива и смазочных материалов на автомобильном транспорте и фактической средней стоимости горюче-смазочных материалов либо исходя из действующих цен.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приобретение канцелярских товаров и прочих материальных ценностей определяются исходя из фактических затрат или согласно расчету потребности;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Зпр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прочие затраты, возникшие непосредственно при предоставлении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прочие расходы.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К косвенным расходам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относятся следующие виды затрат, которые необходимы для предоставления социальной услуги и которые не относятся к прямым расходам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заработная плата административно-управленческого персонала, определяемая в </w:t>
      </w:r>
      <w:r>
        <w:rPr>
          <w:rFonts w:ascii="Calibri" w:hAnsi="Calibri" w:cs="Calibri"/>
        </w:rPr>
        <w:lastRenderedPageBreak/>
        <w:t>соответствии со штатным расписанием организации социального обслуживания и фактическими начислениями за предыдущий год, которые определяются согласно штатному расписанию организации социального обслуживания;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начисления на выплаты по оплате труда административно-управленческого персонала, которые определяются в соответствии с налоговым законодательством;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оплата работ, услуг, в том числе: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услуги связи (услуги почтовой связи, услуги телефонной, телеграфной, факсимильной и других видов связи; пользование информационно-телекоммуникационной сетью "Интернет");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транспортные услуги;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коммунальные услуги (отопление, потребление электроэнергии, потребление газа, водоснабжение, водоотведение, оплата технологических нужд);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работы, услуги по содержанию имущества (санитарно-гигиеническое обслуживание: дератизация, дезинфекция, вывоз мусора, техническое обслуживание технических средств, текущий ремонт оборудования, текущий ремонт зданий, ремонт автотранспорта);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прочие работы, услуги (установка и монтаж локальных вычислительных сетей, систем охранной и пожарной сигнализации, видеонаблюдения, контроля доступа; услуги вневедомственной (в том числе пожарной) охраны; услуги по страхованию; изготовление и (или) приобретение бланочной продукции; услуги в области информационных технологий);</w:t>
      </w:r>
      <w:proofErr w:type="gramEnd"/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материально-технической базы;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прочие расходы.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Расчет косвенных расходов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осуществляется через коэффициент косвенных расходов пропорционально прямым расходам по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услуге по следующей формуле: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Ркосв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Рпр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Ккр</w:t>
      </w:r>
      <w:proofErr w:type="spellEnd"/>
      <w:r>
        <w:rPr>
          <w:rFonts w:ascii="Calibri" w:hAnsi="Calibri" w:cs="Calibri"/>
        </w:rPr>
        <w:t>, где: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Ркосв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косвенные расходы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(руб.);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Рпр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прямые затраты по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услуге (руб.);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Ккр</w:t>
      </w:r>
      <w:proofErr w:type="spellEnd"/>
      <w:r>
        <w:rPr>
          <w:rFonts w:ascii="Calibri" w:hAnsi="Calibri" w:cs="Calibri"/>
        </w:rPr>
        <w:t xml:space="preserve"> - коэффициент косвенных расходов, определяемый по формуле: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Ккр</w:t>
      </w:r>
      <w:proofErr w:type="spellEnd"/>
      <w:r>
        <w:rPr>
          <w:rFonts w:ascii="Calibri" w:hAnsi="Calibri" w:cs="Calibri"/>
        </w:rPr>
        <w:t xml:space="preserve"> = SUM </w:t>
      </w:r>
      <w:proofErr w:type="spellStart"/>
      <w:r>
        <w:rPr>
          <w:rFonts w:ascii="Calibri" w:hAnsi="Calibri" w:cs="Calibri"/>
        </w:rPr>
        <w:t>Ркосв</w:t>
      </w:r>
      <w:proofErr w:type="spellEnd"/>
      <w:r>
        <w:rPr>
          <w:rFonts w:ascii="Calibri" w:hAnsi="Calibri" w:cs="Calibri"/>
        </w:rPr>
        <w:t xml:space="preserve"> / SUM </w:t>
      </w:r>
      <w:proofErr w:type="spellStart"/>
      <w:r>
        <w:rPr>
          <w:rFonts w:ascii="Calibri" w:hAnsi="Calibri" w:cs="Calibri"/>
        </w:rPr>
        <w:t>Рпр</w:t>
      </w:r>
      <w:proofErr w:type="spellEnd"/>
      <w:r>
        <w:rPr>
          <w:rFonts w:ascii="Calibri" w:hAnsi="Calibri" w:cs="Calibri"/>
        </w:rPr>
        <w:t>, где: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 </w:t>
      </w:r>
      <w:proofErr w:type="spellStart"/>
      <w:r>
        <w:rPr>
          <w:rFonts w:ascii="Calibri" w:hAnsi="Calibri" w:cs="Calibri"/>
        </w:rPr>
        <w:t>Ркосв</w:t>
      </w:r>
      <w:proofErr w:type="spellEnd"/>
      <w:r>
        <w:rPr>
          <w:rFonts w:ascii="Calibri" w:hAnsi="Calibri" w:cs="Calibri"/>
        </w:rPr>
        <w:t xml:space="preserve"> - сумма косвенных расходов по организации социального обслуживания;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 </w:t>
      </w:r>
      <w:proofErr w:type="spellStart"/>
      <w:r>
        <w:rPr>
          <w:rFonts w:ascii="Calibri" w:hAnsi="Calibri" w:cs="Calibri"/>
        </w:rPr>
        <w:t>Рпр</w:t>
      </w:r>
      <w:proofErr w:type="spellEnd"/>
      <w:r>
        <w:rPr>
          <w:rFonts w:ascii="Calibri" w:hAnsi="Calibri" w:cs="Calibri"/>
        </w:rPr>
        <w:t xml:space="preserve"> - сумма прямых расходов по организации социального обслуживания.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Для определения тарифа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услуги, оказываемой организацией социального обслуживания получателю социальной услуги, </w:t>
      </w:r>
      <w:proofErr w:type="spellStart"/>
      <w:r>
        <w:rPr>
          <w:rFonts w:ascii="Calibri" w:hAnsi="Calibri" w:cs="Calibri"/>
        </w:rPr>
        <w:t>подушевой</w:t>
      </w:r>
      <w:proofErr w:type="spellEnd"/>
      <w:r>
        <w:rPr>
          <w:rFonts w:ascii="Calibri" w:hAnsi="Calibri" w:cs="Calibri"/>
        </w:rPr>
        <w:t xml:space="preserve"> норматив финансирования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социальной услуги умножается на понижающий коэффициент, равный 0,26.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 исполнительной власти Омской области, осуществляющий государственное регулирование цен, тарифов, платы, наценок, ставок, надбавок на товары и услуги, утверждает тарифы на социальные услуги, оказываемые организациями социального обслуживания, в срок до 1 января года, следующего за годом, в котором Министерством представлены предложения по их утверждению.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Тарифы на новые социальные услуги, оказываемые организациями социального обслуживания, утверждаются органом исполнительной власти Омской области, осуществляющим государственное регулирование цен, тарифов, платы, наценок, ставок, надбавок на товары и услуги, в течение 45 календарных дней со дня получения от Министерства предложений по их утверждению.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Срок действия утвержденных тарифов на социальные услуги, оказываемые организациями социального обслуживания получателям социальных услуг, устанавливается на период не менее 1 года.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432169" w:rsidRDefault="0043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69" w:rsidRDefault="004321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85D03" w:rsidRDefault="00A85D03"/>
    <w:sectPr w:rsidR="00A85D03" w:rsidSect="00EE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169"/>
    <w:rsid w:val="00004BEA"/>
    <w:rsid w:val="00010661"/>
    <w:rsid w:val="00012190"/>
    <w:rsid w:val="000316EC"/>
    <w:rsid w:val="00043482"/>
    <w:rsid w:val="0005594D"/>
    <w:rsid w:val="0006410E"/>
    <w:rsid w:val="00074EA3"/>
    <w:rsid w:val="0007666D"/>
    <w:rsid w:val="0009026D"/>
    <w:rsid w:val="0009060C"/>
    <w:rsid w:val="000D0C8B"/>
    <w:rsid w:val="000E7ADD"/>
    <w:rsid w:val="000F7A90"/>
    <w:rsid w:val="001B2D6C"/>
    <w:rsid w:val="001B7BD3"/>
    <w:rsid w:val="0020011D"/>
    <w:rsid w:val="002204FB"/>
    <w:rsid w:val="00275DD8"/>
    <w:rsid w:val="002E703E"/>
    <w:rsid w:val="003542CA"/>
    <w:rsid w:val="003568E4"/>
    <w:rsid w:val="00380879"/>
    <w:rsid w:val="003C3B17"/>
    <w:rsid w:val="00432169"/>
    <w:rsid w:val="004514B5"/>
    <w:rsid w:val="00453F7F"/>
    <w:rsid w:val="00455820"/>
    <w:rsid w:val="00470C23"/>
    <w:rsid w:val="00475743"/>
    <w:rsid w:val="00501256"/>
    <w:rsid w:val="00505F40"/>
    <w:rsid w:val="00527AAB"/>
    <w:rsid w:val="00564B5C"/>
    <w:rsid w:val="00592F37"/>
    <w:rsid w:val="005B38F8"/>
    <w:rsid w:val="005D3715"/>
    <w:rsid w:val="005F02D6"/>
    <w:rsid w:val="006048EB"/>
    <w:rsid w:val="00616500"/>
    <w:rsid w:val="006C3CF0"/>
    <w:rsid w:val="006F0673"/>
    <w:rsid w:val="006F1394"/>
    <w:rsid w:val="006F1BE5"/>
    <w:rsid w:val="00721C5F"/>
    <w:rsid w:val="00725A93"/>
    <w:rsid w:val="00746958"/>
    <w:rsid w:val="007735C8"/>
    <w:rsid w:val="007B0709"/>
    <w:rsid w:val="007F074F"/>
    <w:rsid w:val="008043C7"/>
    <w:rsid w:val="00814F29"/>
    <w:rsid w:val="00836B48"/>
    <w:rsid w:val="00866C53"/>
    <w:rsid w:val="009C2E47"/>
    <w:rsid w:val="009D1EF2"/>
    <w:rsid w:val="009E78B2"/>
    <w:rsid w:val="00A257A6"/>
    <w:rsid w:val="00A73F9E"/>
    <w:rsid w:val="00A85D03"/>
    <w:rsid w:val="00A91A58"/>
    <w:rsid w:val="00AB4579"/>
    <w:rsid w:val="00B00302"/>
    <w:rsid w:val="00B05DFB"/>
    <w:rsid w:val="00B440B8"/>
    <w:rsid w:val="00B47BA0"/>
    <w:rsid w:val="00BB0075"/>
    <w:rsid w:val="00BF6725"/>
    <w:rsid w:val="00C10E05"/>
    <w:rsid w:val="00C15D1E"/>
    <w:rsid w:val="00C228E3"/>
    <w:rsid w:val="00C331F0"/>
    <w:rsid w:val="00C40083"/>
    <w:rsid w:val="00C43A50"/>
    <w:rsid w:val="00C77561"/>
    <w:rsid w:val="00C90D49"/>
    <w:rsid w:val="00C95857"/>
    <w:rsid w:val="00D02727"/>
    <w:rsid w:val="00D2024A"/>
    <w:rsid w:val="00D24453"/>
    <w:rsid w:val="00D80811"/>
    <w:rsid w:val="00D90856"/>
    <w:rsid w:val="00DA3BA7"/>
    <w:rsid w:val="00DD2662"/>
    <w:rsid w:val="00E07187"/>
    <w:rsid w:val="00F35C2D"/>
    <w:rsid w:val="00F61954"/>
    <w:rsid w:val="00F732AE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30F7DAB725ACC5D0C875A7EA674DB2FC39A759202AB9958D7D031710C50AFr7T7G" TargetMode="External"/><Relationship Id="rId5" Type="http://schemas.openxmlformats.org/officeDocument/2006/relationships/hyperlink" Target="consultantplus://offline/ref=68C30F7DAB725ACC5D0C875A7EA674DB2FC39A759F07A49257D7D031710C50AF77A3E90B06D9BFFCD9r2T4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Мирхайдарова Яна Николаевна</dc:creator>
  <cp:lastModifiedBy>Мирхайдарова Яна Николаевна</cp:lastModifiedBy>
  <cp:revision>2</cp:revision>
  <dcterms:created xsi:type="dcterms:W3CDTF">2015-03-11T06:21:00Z</dcterms:created>
  <dcterms:modified xsi:type="dcterms:W3CDTF">2015-03-11T06:21:00Z</dcterms:modified>
</cp:coreProperties>
</file>