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Одобрены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Ученым советом ФГБУ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"ВНИИ охраны и экономики труда"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Минтруда России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(протокол от 20 мая 2015 г. N 2, п. 3)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РЕКОМЕНДАЦИИ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РАЗРАБОТКЕ И ОФОРМЛЕНИЮ ПРАВИЛ ПО ОХРАНЕ ТРУДА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Правила по охране труда (далее - ПОТ) разрабатываются в соответствии с требованиями </w:t>
      </w:r>
      <w:hyperlink r:id="rId4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разработке, утверждении и изменении нормативных правовых актов, содержащих государственные нормативные требования охраны труда, утвержденного постановлением Правительства Российской Федерации от 27 декабря 2010 г. N 1160 (с изменениями и дополнениями),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13 августа 1997 г. N 1009 "Об утверждении правил подготовки нормативных правовых актов</w:t>
      </w:r>
      <w:proofErr w:type="gramEnd"/>
      <w:r>
        <w:rPr>
          <w:rFonts w:ascii="Calibri" w:hAnsi="Calibri" w:cs="Calibri"/>
        </w:rPr>
        <w:t xml:space="preserve"> федеральных органов исполнительной власти и их государственной регистрации" и </w:t>
      </w:r>
      <w:hyperlink r:id="rId6" w:history="1">
        <w:r>
          <w:rPr>
            <w:rFonts w:ascii="Calibri" w:hAnsi="Calibri" w:cs="Calibri"/>
            <w:color w:val="0000FF"/>
          </w:rPr>
          <w:t>Методическими рекомендациями</w:t>
        </w:r>
      </w:hyperlink>
      <w:r>
        <w:rPr>
          <w:rFonts w:ascii="Calibri" w:hAnsi="Calibri" w:cs="Calibri"/>
        </w:rPr>
        <w:t xml:space="preserve"> по разработке государственных нормативных требований охраны труда, утвержденными постановлением Министерства труда и социального развития Российской Федерации от 17 декабря 2002 г. N 80 (с учетом изменений в трудовом законодательстве, произошедших после принятия данного постановления).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соответствии с положениями </w:t>
      </w:r>
      <w:hyperlink r:id="rId7" w:history="1">
        <w:r>
          <w:rPr>
            <w:rFonts w:ascii="Calibri" w:hAnsi="Calibri" w:cs="Calibri"/>
            <w:color w:val="0000FF"/>
          </w:rPr>
          <w:t>пунктов 3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4 статьи 1</w:t>
        </w:r>
      </w:hyperlink>
      <w:r>
        <w:rPr>
          <w:rFonts w:ascii="Calibri" w:hAnsi="Calibri" w:cs="Calibri"/>
        </w:rPr>
        <w:t xml:space="preserve"> Федерального закона от 27 декабря 2002 г. N 184-ФЗ "О техническом регулировании" и </w:t>
      </w:r>
      <w:hyperlink r:id="rId9" w:history="1">
        <w:r>
          <w:rPr>
            <w:rFonts w:ascii="Calibri" w:hAnsi="Calibri" w:cs="Calibri"/>
            <w:color w:val="0000FF"/>
          </w:rPr>
          <w:t>статьи 209</w:t>
        </w:r>
      </w:hyperlink>
      <w:r>
        <w:rPr>
          <w:rFonts w:ascii="Calibri" w:hAnsi="Calibri" w:cs="Calibri"/>
        </w:rPr>
        <w:t xml:space="preserve"> Трудового кодекса Российской Федерации разрабатываемые ПОТ не должны содержать требования к процессам проектирования, производства, конструкции, комплектации и эксплуатационным характеристикам технологического оборудования и режимов его работы.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тем, в ПОТ могут содержаться требования, регламентирующие безопасную организацию рабочих мест, наличие ограждений, сигнальных устройств и средств индивидуальной защиты работников, методов и средств коллективной защиты работников, меры по ограничению потенциальной опасности используемого технологического оборудования, приемы безопасной работы на потенциально опасном технологическом оборудовании.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ПОТ не исключают действия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 и иных нормативных правовых актов, содержащих государственные нормативные требования охраны труда, утвержденных уполномоченными федеральными органами исполнительной власти. В этой связи ПОТ не должны дублировать требования этих документов и противоречить им.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упоминания в ПОТ нормативных правовых актов, содержащих государственные нормативные требования охраны труда, утвержденных уполномоченными федеральными органами исполнительной власти и прошедших в установленном порядке государственную регистрацию, необходимо делать ссылку с указанием наименования акта и федерального органа исполнительной власти, утвердившего акт, даты утверждения и регистрационного номера приказа (постановления, распоряжения), а также регистрационного номера, присвоенного Минюстом России при государственной регистрации, и</w:t>
      </w:r>
      <w:proofErr w:type="gramEnd"/>
      <w:r>
        <w:rPr>
          <w:rFonts w:ascii="Calibri" w:hAnsi="Calibri" w:cs="Calibri"/>
        </w:rPr>
        <w:t xml:space="preserve"> даты государственной регистрации.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для полноты изложения вопроса в ПОТ могут воспроизводиться отдельные положения законодательных актов Российской Федерации, которые также должны иметь ссылки на эти акты.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ПОТ не допускаются ссылки на нормативные правовые акты, утвержденные упраздненными органами исполнительной власти СССР и РСФСР, противоречащие законодательству Российской Федерации.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ПОТ должны использоваться термины, установленные </w:t>
      </w:r>
      <w:hyperlink r:id="rId10" w:history="1">
        <w:r>
          <w:rPr>
            <w:rFonts w:ascii="Calibri" w:hAnsi="Calibri" w:cs="Calibri"/>
            <w:color w:val="0000FF"/>
          </w:rPr>
          <w:t>статьей 209</w:t>
        </w:r>
      </w:hyperlink>
      <w:r>
        <w:rPr>
          <w:rFonts w:ascii="Calibri" w:hAnsi="Calibri" w:cs="Calibri"/>
        </w:rPr>
        <w:t xml:space="preserve"> Трудового кодекса Российской Федерации, другими федеральными законами и иными нормативными правовыми актами Российской Федерации в сфере охраны труда. При необходимости пояснения какого-либо специфического термина определение дается в скобках сразу после первого упоминания этого </w:t>
      </w:r>
      <w:r>
        <w:rPr>
          <w:rFonts w:ascii="Calibri" w:hAnsi="Calibri" w:cs="Calibri"/>
        </w:rPr>
        <w:lastRenderedPageBreak/>
        <w:t>термина в тексте.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Текст ПОТ необходимо излагать с учетом требований правописания русского языка, кратко и четко, исключая возможность двойного толкования.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ПОТ недопустимо использование таких сокращений, как "т.д.", "т.п. ", "др.", "пр.", а также таких выражений, как "так далее", "тому подобные", "и другие", "и прочие", "как правило", "могут быть", которые приводят к недосказанности и неоднозначности толкования нормативного требования.</w:t>
      </w:r>
      <w:proofErr w:type="gramEnd"/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изложении нормативных требований в правилах применяются слова "должен", "следует", "необходимо" и производные от них.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Текст ПОТ пишется шрифтом </w:t>
      </w:r>
      <w:proofErr w:type="spellStart"/>
      <w:r>
        <w:rPr>
          <w:rFonts w:ascii="Calibri" w:hAnsi="Calibri" w:cs="Calibri"/>
        </w:rPr>
        <w:t>Times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Roman</w:t>
      </w:r>
      <w:proofErr w:type="spellEnd"/>
      <w:r>
        <w:rPr>
          <w:rFonts w:ascii="Calibri" w:hAnsi="Calibri" w:cs="Calibri"/>
        </w:rPr>
        <w:t xml:space="preserve"> 14-го кегля, интервал между строк - одинарный, абзацный отступ (за исключением заголовков) 1,25 см, поля страницы следующие: верхнее и нижнее - 2 см, левое 3 см, правое 1,5 см.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Страницы в ПОТ нумеруются арабскими цифрами 12-го кегля, номера страниц проставляются вверху страницы по центру, первая страница ПОТ не нумеруется. Использование колонтитулов кроме нумерации страниц в ПОТ не рекомендуется.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в ПОТ выделений текста цветом, жирным, полужирным шрифтом, курсивом, шрифтом другого кегля не допускается.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ПОТ оформляется в виде приложения к приказу Министерства труда и социальной защиты Российской Федерации.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ПОТ пишется прописными (заглавными) буквами, располагается по центру страницы без абзацного отступа. Наименование ПОТ после слова "ПРАВИЛА" пишется с новой строки. Точка в конце наименования ПОТ не ставится. </w:t>
      </w:r>
      <w:proofErr w:type="gramStart"/>
      <w:r>
        <w:rPr>
          <w:rFonts w:ascii="Calibri" w:hAnsi="Calibri" w:cs="Calibri"/>
        </w:rPr>
        <w:t>Перед</w:t>
      </w:r>
      <w:proofErr w:type="gramEnd"/>
      <w:r>
        <w:rPr>
          <w:rFonts w:ascii="Calibri" w:hAnsi="Calibri" w:cs="Calibri"/>
        </w:rPr>
        <w:t xml:space="preserve"> и после наименования ПОТ пропускается строка </w:t>
      </w:r>
      <w:hyperlink w:anchor="Par81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Необходимые для полного изложения требований ПОТ таблицы, графики, схемы оформляются в виде приложений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ПОТ. Таблицы, которые не помещаются на одной странице, должны иметь "шапку" в начале каждой новой страницы </w:t>
      </w:r>
      <w:hyperlink w:anchor="Par104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Приложения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ПОТ нумеруются арабскими цифрами. Если в ПОТ имеется только одно приложение, то оно не нумеруется.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ПОТ содержат несколько приложений, страницы каждого из них нумеруются отдельно, начиная счет страниц с первой страницы каждого приложения, не указывая номер на первой странице.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первой странице приложений к ПОТ статус приложений ("</w:t>
      </w:r>
      <w:proofErr w:type="gramStart"/>
      <w:r>
        <w:rPr>
          <w:rFonts w:ascii="Calibri" w:hAnsi="Calibri" w:cs="Calibri"/>
        </w:rPr>
        <w:t>справочное</w:t>
      </w:r>
      <w:proofErr w:type="gramEnd"/>
      <w:r>
        <w:rPr>
          <w:rFonts w:ascii="Calibri" w:hAnsi="Calibri" w:cs="Calibri"/>
        </w:rPr>
        <w:t>", "обязательное", "рекомендуемое") не указывается.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ПОТ делятся на главы, которые нумеруются римскими цифрами с точкой и имеют заголовки. Заголовки глав пишутся прописными (заглавными) буквами, располагаются по центру страницы без абзацного отступа. Точка в конце заголовка главы не ставится. </w:t>
      </w:r>
      <w:proofErr w:type="gramStart"/>
      <w:r>
        <w:rPr>
          <w:rFonts w:ascii="Calibri" w:hAnsi="Calibri" w:cs="Calibri"/>
        </w:rPr>
        <w:t>Перед</w:t>
      </w:r>
      <w:proofErr w:type="gramEnd"/>
      <w:r>
        <w:rPr>
          <w:rFonts w:ascii="Calibri" w:hAnsi="Calibri" w:cs="Calibri"/>
        </w:rPr>
        <w:t xml:space="preserve"> и после заголовка главы пропускается строка </w:t>
      </w:r>
      <w:hyperlink w:anchor="Par81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ПОТ оформляются в виде пунктов, которые нумеруются арабскими цифрами с точкой и заголовков не имеют. Нумерация пунктов в ПОТ сквозная по всему тексту документа. Нормативное требование в пункте должно быть логически завершено и информативно, пункт может состоять из нескольких абзацев, общий объем которых не должен превышать 0,5 страницы.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Нормативные требования внутри глав рекомендуется группировать в разделы. Начало раздела обозначается заголовком, соответствующим тематике раздела. Заголовки разделов не имеют нумерации, пишутся строчными буквами с заглавной буквой в начале, располагаются по центру страницы без абзацного отступа. Точка в конце заголовка раздела не ставится. </w:t>
      </w:r>
      <w:proofErr w:type="gramStart"/>
      <w:r>
        <w:rPr>
          <w:rFonts w:ascii="Calibri" w:hAnsi="Calibri" w:cs="Calibri"/>
        </w:rPr>
        <w:t>Перед</w:t>
      </w:r>
      <w:proofErr w:type="gramEnd"/>
      <w:r>
        <w:rPr>
          <w:rFonts w:ascii="Calibri" w:hAnsi="Calibri" w:cs="Calibri"/>
        </w:rPr>
        <w:t xml:space="preserve"> и после заголовка раздела пропускается строка </w:t>
      </w:r>
      <w:hyperlink w:anchor="Par202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перечисления в пунктах выполняются в виде подпунктов, которые нумеруются арабской цифрой со скобкой без точки. Перечисления внутри перечислений нумеруются буквой русского алфавита (за исключением "ё", "</w:t>
      </w:r>
      <w:proofErr w:type="spellStart"/>
      <w:r>
        <w:rPr>
          <w:rFonts w:ascii="Calibri" w:hAnsi="Calibri" w:cs="Calibri"/>
        </w:rPr>
        <w:t>й</w:t>
      </w:r>
      <w:proofErr w:type="spellEnd"/>
      <w:r>
        <w:rPr>
          <w:rFonts w:ascii="Calibri" w:hAnsi="Calibri" w:cs="Calibri"/>
        </w:rPr>
        <w:t>", "</w:t>
      </w:r>
      <w:proofErr w:type="spellStart"/>
      <w:r>
        <w:rPr>
          <w:rFonts w:ascii="Calibri" w:hAnsi="Calibri" w:cs="Calibri"/>
        </w:rPr>
        <w:t>ь</w:t>
      </w:r>
      <w:proofErr w:type="spellEnd"/>
      <w:r>
        <w:rPr>
          <w:rFonts w:ascii="Calibri" w:hAnsi="Calibri" w:cs="Calibri"/>
        </w:rPr>
        <w:t>", "</w:t>
      </w:r>
      <w:proofErr w:type="spellStart"/>
      <w:r>
        <w:rPr>
          <w:rFonts w:ascii="Calibri" w:hAnsi="Calibri" w:cs="Calibri"/>
        </w:rPr>
        <w:t>ы</w:t>
      </w:r>
      <w:proofErr w:type="spellEnd"/>
      <w:r>
        <w:rPr>
          <w:rFonts w:ascii="Calibri" w:hAnsi="Calibri" w:cs="Calibri"/>
        </w:rPr>
        <w:t>", "</w:t>
      </w:r>
      <w:proofErr w:type="spellStart"/>
      <w:r>
        <w:rPr>
          <w:rFonts w:ascii="Calibri" w:hAnsi="Calibri" w:cs="Calibri"/>
        </w:rPr>
        <w:t>ъ</w:t>
      </w:r>
      <w:proofErr w:type="spellEnd"/>
      <w:r>
        <w:rPr>
          <w:rFonts w:ascii="Calibri" w:hAnsi="Calibri" w:cs="Calibri"/>
        </w:rPr>
        <w:t xml:space="preserve">") со скобкой без точки </w:t>
      </w:r>
      <w:hyperlink w:anchor="Par229" w:history="1">
        <w:r>
          <w:rPr>
            <w:rFonts w:ascii="Calibri" w:hAnsi="Calibri" w:cs="Calibri"/>
            <w:color w:val="0000FF"/>
          </w:rPr>
          <w:t>(приложение N 4)</w:t>
        </w:r>
      </w:hyperlink>
      <w:r>
        <w:rPr>
          <w:rFonts w:ascii="Calibri" w:hAnsi="Calibri" w:cs="Calibri"/>
        </w:rPr>
        <w:t>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ПОТ рекомендуется включать следующие основные главы в предлагаемой последовательности: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II. ТРЕБОВАНИЯ ОХРАНЫ ТРУДА ПРИ ОРГАНИЗАЦИИ ПРОВЕДЕНИЯ РАБОТ (ПРОИЗВОДСТВЕННЫХ ПРОЦЕССОВ)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III. ТРЕБОВАНИЯ ОХРАНЫ ТРУДА, ПРЕДЪЯВЛЯЕМЫЕ К ПРОИЗВОДСТВЕННЫМ ТЕРРИТОРИЯМ (ПРОИЗВОДСТВЕННЫМ ПОМЕЩЕНИЯМ, ПЛОЩАДКАМ И УЧАСТКАМ ПРОИЗВОДСТВА РАБОТ) И ОРГАНИЗАЦИИ РАБОЧИХ МЕСТ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IV. ТРЕБОВАНИЯ ОХРАНЫ ТРУДА ПРИ ПРОВЕДЕНИИ ПРОИЗВОДСТВЕННЫХ ПРОЦЕССОВ И ЭКСПЛУАТАЦИИ ТЕХНОЛОГИЧЕСКОГО ОБОРУДОВАНИЯ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V. ТРЕБОВАНИЯ ОХРАНЫ ТРУДА, ПРЕДЪЯВЛЯЕМЫЕ К ХРАНЕНИЮ И ТРАНСПОРТИРОВАНИЮ ИСХОДНЫХ МАТЕРИАЛОВ, СЫРЬЯ, ЗАГОТОВОК, ПОЛУФАБРИКАТОВ, ГОТОВОЙ ПРОДУКЦИИ И ОТХОДОВ ПРОИЗВОДСТВА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главе I. "ОБЩИЕ ПОЛОЖЕНИЯ" рекомендуется излагать: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сферу действия и область распространения ПОТ;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перечень вредных и (или) опасных производственных факторов, характерных для данных производственных процессов;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надзор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требований ПОТ;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ответственность должностных лиц за несоблюдение требований ПОТ, предусмотренная действующим законодательством.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Данную главу следует начинать со следующих абзацев: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Правила по охране труда наименование правил (далее - Правила) устанавливают государственные нормативные требования охраны труда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наименование</w:t>
      </w:r>
      <w:proofErr w:type="gramEnd"/>
      <w:r>
        <w:rPr>
          <w:rFonts w:ascii="Calibri" w:hAnsi="Calibri" w:cs="Calibri"/>
        </w:rPr>
        <w:t xml:space="preserve"> работ или вида деятельности).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Правил обязательны для исполнения работодателями - юридическими и физическими лицами независимо от их организационно-правовых форм и форм собственности, за исключением работодателей - физических лиц, не являющихся индивидуальными предпринимателями, осуществляющих (наименование работ или вида деятельности)".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главу II. "ТРЕБОВАНИЯ ОХРАНЫ ТРУДА ПРИ ОРГАНИЗАЦИИ ПРОВЕДЕНИЯ РАБОТ (ПРОИЗВОДСТВЕННЫХ ПРОЦЕССОВ)" рекомендуется включать: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требования по организации и обеспечению подготовки по охране труда работников, допускаемых к выполнению работ (производственных процессов);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требования по организации и обеспечению проверки состояния здоровья работников при допуске их к работе и периодического контроля;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меры по защите работников от воздействия вредных и (или) опасных производственных факторов, сопутствующих применяемой технологии и условиям работы, включая 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вредное и (или) опасное воздействие;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способы своевременного информирования работников о возникновении вредных и (или) опасных производственных факторов, в том числе в случаях нарушения технологических процессов, и меры по защите работников от воздействия вредных и (или) опасных производственных факторов;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формы, методы и средства обеспечения коллективной защиты работников;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общие требования по обеспечению работников средствами индивидуальной защиты;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требования к режимам труда и отдыха работников, включая специальные требования к режимам труда и отдыха отдельных категорий работников (женщины, лица в возрасте до восемнадцати лет, инвалиды), установлению продолжительности смены, перерывов для отдыха, связанных с воздействием на работников вредных и (или) опасных производственных факторов и пребыванием их на открытом воздухе в холодное время года, исключению использования труда отдельных категорий работников</w:t>
      </w:r>
      <w:proofErr w:type="gramEnd"/>
      <w:r>
        <w:rPr>
          <w:rFonts w:ascii="Calibri" w:hAnsi="Calibri" w:cs="Calibri"/>
        </w:rPr>
        <w:t xml:space="preserve"> на запрещенных для них и тяжелых работах.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Глава III. "ТРЕБОВАНИЯ ОХРАНЫ ТРУДА, ПРЕДЪЯВЛЯЕМЫЕ К ПРОИЗВОДСТВЕННЫМ ТЕРРИТОРИЯМ (ПРОИЗВОДСТВЕННЫМ ПОМЕЩЕНИЯМ, ПЛОЩАДКАМ И УЧАСТКАМ ПРОИЗВОДСТВА РАБОТ) И ОРГАНИЗАЦИИ РАБОЧИХ МЕСТ" должна содержать только организационные требования по обеспечению охраны труда работников. Содержание в данной главе требований, относящихся к сфере технического регулирования или санитарно-гигиенического нормирования, не допускается.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главу рекомендуется включать следующие обособленные разделы: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"Требования охраны труда, предъявляемые к организации производственных территорий </w:t>
      </w:r>
      <w:r>
        <w:rPr>
          <w:rFonts w:ascii="Calibri" w:hAnsi="Calibri" w:cs="Calibri"/>
        </w:rPr>
        <w:lastRenderedPageBreak/>
        <w:t>(производственных помещений, площадок и участков производства работ)", который должен содержать основные организационные требования и мероприятия по обеспечению безопасности работников, предъявляемые к обустройству производственных помещений, территорий и площадок для производства работ на открытом воздухе (для процессов, выполняемых вне производственных помещений).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"Требования охраны труда, предъявляемые к организации рабочих мест", в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рекомендуется включать: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требования по обеспечению безопасности работников при размещении технологического оборудования, отдельных его групп и видов, коммуникаций, расстоянию между единицами оборудования, оборудованием и стенами производственных зданий и сооружений;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требования охраны труда, предъявляемые к организации рабочих мест, наличию ограждений, сигнальных устройств, страховочных приспособлений, меры по минимизации потенциальной опасности используемого технологического оборудования, соответствующие положениям действующих нормативных правовых актов, содержащих государственные нормативные требования охраны труда.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главу IV. "ТРЕБОВАНИЯ ОХРАНЫ ТРУДА ПРИ ОСУЩЕСТВЛЕНИИ ПРОИЗВОДСТВЕННЫХ ПРОЦЕССОВ И ЭКСПЛУАТАЦИИ ТЕХНОЛОГИЧЕСКОГО ОБОРУДОВАНИЯ" рекомендуется включать: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общие требования, предъявляемые к организации и осуществлению производственных процессов;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требования к организации безопасной эксплуатации конкретных видов и групп основного технологического оборудования, безопасные методы осуществления конкретных производственных процессов, приемы безопасной работы на потенциально опасном технологическом оборудовании, соответствующие положениям действующих нормативных правовых актов, содержащих государственные нормативные требования охраны труда.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необходимости, связанной с использованием в технологических процессах, на которые распространяется действие ПОТ, большого количества разнообразного технологического оборудования, данная глава может быть разделена на несколько самостоятельных разделов.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главу V. "ТРЕБОВАНИЯ ОХРАНЫ ТРУДА, ПРЕДЪЯВЛЯЕМЫЕ К ХРАНЕНИЮ И ТРАНСПОРТИРОВАНИЮ ИСХОДНЫХ МАТЕРИАЛОВ, СЫРЬЯ, ЗАГОТОВОК, ПОЛУФАБРИКАТОВ, ГОТОВОЙ ПРОДУКЦИИ И ОТХОДОВ ПРОИЗВОДСТВА" рекомендуется включать: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требования по удалению и транспортированию вредных и (или) опасных веществ и материалов из рабочей зоны, а также меры по удалению и обезвреживанию отходов производства, являющихся источниками вредных и (или) опасных производственных факторов;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специальные требования по размещению исходных материалов, заготовок, полуфабрикатов, готовой продукции и отходов производства в производственных помещениях (на производственных площадках), связанные с особенностями производственных процессов;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рациональные и безопасные способы транспортирования и хранения исходных материалов, заготовок, полуфабрикатов, готовой продукции и отходов производства.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 необходимости в ПОТ могут быть включены другие (дополнительные) главы.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частности, при подготовке ПОТ, регламентирующих организационные требования по обеспечению охраны труда работников при эксплуатации отдельных видов технологического оборудования (эксплуатации газового хозяйства организаций, напольного безрельсового колесного транспорта и т.п.) в проект ПОТ может включаться самостоятельная глава "ТРЕБОВАНИЯ ОХРАНЫ ТРУДА ПРИ ПРОВЕДЕНИИ ТЕХНИЧЕСКОГО ОБСЛУЖИВАНИЯ И РЕМОНТА ТЕХНОЛОГИЧЕСКОГО ОБОРУДОВАНИЯ", в которую рекомендуется включать специальные требования организации и обеспечения охраны труда, предъявляемые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 работам по техническому обслуживанию и ремонту технологического оборудования, используемого в производственных процессах, на которые распространяется действие разрабатываемых ПОТ, соответствующие общим требованиям безопасности, содержащимся в действующих нормативных правовых актах, утвержденных федеральными органами исполнительной власти, уполномоченными на проведение федерального надзора в установленной сфере деятельности.</w:t>
      </w:r>
      <w:proofErr w:type="gramEnd"/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ПОТ, регламентирующие организационные требования по обеспечению охраны труда работников при проведении отдельных видов работ, включение указанного выше раздела не рекомендуется.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18. Требования, связанные с регулированием режимов труда и отдыха работников и регулированием труда отдельных категорий работников (работники, не достигшие возраста 18 лет, женщины, инвалиды) также могут включаться в ПОТ отдельными самостоятельными разделами только при необходимости введения специфических требований, связанных с особенностями работ или вида деятельности, на которые распространяются данные ПОТ. В случае если требования к режиму труда и отдыха работников и регулированию труда отдельных категорий работников не отличаются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установленных в действующем трудовом законодательстве, соответствующие самостоятельные разделы в ПОТ не включаются. 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при необходимости уточнения отдельных требований, эти требования могут быть изложены в главе "ТРЕБОВАНИЯ ОХРАНЫ ТРУДА ПРИ ОРГАНИЗАЦИИ ПРОВЕДЕНИЯ РАБОТ (ПРОИЗВОДСТВЕННЫХ ПРОЦЕССОВ)".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79"/>
      <w:bookmarkEnd w:id="1"/>
      <w:r>
        <w:rPr>
          <w:rFonts w:ascii="Calibri" w:hAnsi="Calibri" w:cs="Calibri"/>
        </w:rPr>
        <w:t>Приложение N 1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81"/>
      <w:bookmarkEnd w:id="2"/>
      <w:r>
        <w:rPr>
          <w:rFonts w:ascii="Calibri" w:hAnsi="Calibri" w:cs="Calibri"/>
        </w:rPr>
        <w:t>ПРИМЕР ОФОРМЛЕНИЯ ПЕРВОЙ СТРАНИЦЫ ПОТ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труда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 20__ г. N ___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 ПО ОХРАНЕ ТРУДА В СЕЛЬСКОМ ХОЗЯЙСТВЕ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Правила по охране труда в сельском хозяйстве (далее - Правила) устанавливают государственные нормативные требования охраны труда при организации и проведении основных производственных процессов по возделыванию, уборке и послеуборочной обработке продукции растениеводства, содержанию и уходу за животными и птицей, мелиоративных работ и работ по очистке сточных вод производства и первичной переработки сельскохозяйственной продукции (далее - сельскохозяйственные работы).</w:t>
      </w:r>
      <w:proofErr w:type="gramEnd"/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Правил обязательны для исполнения работодателями - юридическими и физическими лицами независимо от их организационно-правовых форм и форм собственности, за исключением работодателей - физических лиц, не являющихся индивидуальными предпринимателями, осуществляющими сельскохозяйственные работы.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настоящих Правил обязательно при проектировании новых и разработке проектов реконструкции действующих объектов производства сельскохозяйственной продукции, изменении существующих производственных процессов проведения сельскохозяйственных работ.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Работодатель должен обеспечить безопасную эксплуатацию производственных зданий, сооружений, машин, инструментов, оборудования, безопасность производственных процессов, сырья и материалов, используемых при проведении сельскохозяйственных работ и их </w:t>
      </w:r>
      <w:proofErr w:type="gramStart"/>
      <w:r>
        <w:rPr>
          <w:rFonts w:ascii="Calibri" w:hAnsi="Calibri" w:cs="Calibri"/>
        </w:rPr>
        <w:t>соответствие</w:t>
      </w:r>
      <w:proofErr w:type="gramEnd"/>
      <w:r>
        <w:rPr>
          <w:rFonts w:ascii="Calibri" w:hAnsi="Calibri" w:cs="Calibri"/>
        </w:rPr>
        <w:t xml:space="preserve"> государственным нормативным требованиям охраны труда, включая требования настоящих Правил.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4EEB" w:rsidRDefault="00B14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4EEB" w:rsidRDefault="00B14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4EEB" w:rsidRDefault="00B14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14EEB" w:rsidRDefault="00B14E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102"/>
      <w:bookmarkEnd w:id="3"/>
      <w:r>
        <w:rPr>
          <w:rFonts w:ascii="Calibri" w:hAnsi="Calibri" w:cs="Calibri"/>
        </w:rPr>
        <w:lastRenderedPageBreak/>
        <w:t>Приложение N 2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04"/>
      <w:bookmarkEnd w:id="4"/>
      <w:r>
        <w:rPr>
          <w:rFonts w:ascii="Calibri" w:hAnsi="Calibri" w:cs="Calibri"/>
        </w:rPr>
        <w:t xml:space="preserve">ПРИМЕР ОФОРМЛЕНИЯ ПРИЛОЖЕНИЙ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ПОТ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 охране труда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погрузочно-разгрузочных работах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размещении грузов, </w:t>
      </w:r>
      <w:proofErr w:type="gramStart"/>
      <w:r>
        <w:rPr>
          <w:rFonts w:ascii="Calibri" w:hAnsi="Calibri" w:cs="Calibri"/>
        </w:rPr>
        <w:t>утвержденным</w:t>
      </w:r>
      <w:proofErr w:type="gramEnd"/>
    </w:p>
    <w:p w:rsidR="00516982" w:rsidRDefault="00516982" w:rsidP="005169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Минтруда России</w:t>
      </w:r>
    </w:p>
    <w:p w:rsidR="00516982" w:rsidRDefault="00516982" w:rsidP="005169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________ 20__ г. N ___</w:t>
      </w:r>
    </w:p>
    <w:p w:rsidR="00516982" w:rsidRDefault="00516982" w:rsidP="00516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7902" w:rsidRDefault="00516982" w:rsidP="00516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СПОСОБЫ И ПАРАМЕТРЫ УКЛАДКИ ГРУЗОВ</w:t>
      </w:r>
    </w:p>
    <w:p w:rsidR="00057902" w:rsidRDefault="000579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pPr w:leftFromText="180" w:rightFromText="180" w:vertAnchor="text" w:horzAnchor="margin" w:tblpX="-364" w:tblpY="319"/>
        <w:tblW w:w="1049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9"/>
        <w:gridCol w:w="2410"/>
        <w:gridCol w:w="1701"/>
        <w:gridCol w:w="1276"/>
        <w:gridCol w:w="4475"/>
      </w:tblGrid>
      <w:tr w:rsidR="001A7C3D" w:rsidTr="001A7C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Материалы, изделия, оборудование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Предельная высота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Указания по размещению</w:t>
            </w:r>
          </w:p>
        </w:tc>
      </w:tr>
      <w:tr w:rsidR="001A7C3D" w:rsidTr="001A7C3D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Трубы диаметром до 300 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штабель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 м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подкладках и прокладках с концевыми упорами</w:t>
            </w:r>
          </w:p>
        </w:tc>
      </w:tr>
      <w:tr w:rsidR="001A7C3D" w:rsidTr="001A7C3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более 300 мм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штабель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 м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седло без прокладок; нижний ряд должен быть уложен на подкладки, укреплен инвентарными металлическими башмаками, концевыми упорами, надежно закрепленными на подкладках</w:t>
            </w:r>
          </w:p>
        </w:tc>
      </w:tr>
      <w:tr w:rsidR="001A7C3D" w:rsidTr="001A7C3D"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Мелкосортный металл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стеллажах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 м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A7C3D" w:rsidTr="001A7C3D"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Кирпич в пакетах и на поддонах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штабель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яруса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A7C3D" w:rsidTr="001A7C3D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контейнерах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штабель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ярус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A7C3D" w:rsidTr="001A7C3D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контейнеров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штабель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 м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1A7C3D" w:rsidTr="001A7C3D"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Фундаментные блоки, блоки стен подвалов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штабель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 м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подкладках и прокладках</w:t>
            </w:r>
          </w:p>
        </w:tc>
      </w:tr>
      <w:tr w:rsidR="001A7C3D" w:rsidTr="001A7C3D"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Стеновые блоки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штабель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яруса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подкладках и прокладках</w:t>
            </w:r>
          </w:p>
        </w:tc>
      </w:tr>
      <w:tr w:rsidR="001A7C3D" w:rsidTr="001A7C3D"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Плиты перекрытий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штабель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 м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подкладках и прокладках</w:t>
            </w:r>
          </w:p>
        </w:tc>
      </w:tr>
      <w:tr w:rsidR="001A7C3D" w:rsidTr="001A7C3D"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Ригели и колонны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штабель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 м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подкладках и прокладках</w:t>
            </w:r>
          </w:p>
        </w:tc>
      </w:tr>
      <w:tr w:rsidR="001A7C3D" w:rsidTr="001A7C3D"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Блоки мусоропроводов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штабель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 м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подкладках и прокладках</w:t>
            </w:r>
          </w:p>
        </w:tc>
      </w:tr>
      <w:tr w:rsidR="001A7C3D" w:rsidTr="001A7C3D"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Панели: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A7C3D" w:rsidTr="001A7C3D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стеновые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кассеты или пирамиды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подкладках и прокладках</w:t>
            </w:r>
          </w:p>
        </w:tc>
      </w:tr>
      <w:tr w:rsidR="001A7C3D" w:rsidTr="001A7C3D"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перегородочные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кассеты вертикально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подкладках и прокладках</w:t>
            </w:r>
          </w:p>
        </w:tc>
      </w:tr>
      <w:tr w:rsidR="001A7C3D" w:rsidTr="001A7C3D"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Плиточные материалы (асбоцементные </w:t>
            </w:r>
            <w:r>
              <w:rPr>
                <w:rFonts w:ascii="Calibri" w:hAnsi="Calibri" w:cs="Calibri"/>
              </w:rPr>
              <w:lastRenderedPageBreak/>
              <w:t>плитки, листы асбоцементные или плиты асбоцементные плоские)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стопы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 м</w:t>
            </w:r>
          </w:p>
        </w:tc>
        <w:tc>
          <w:tcPr>
            <w:tcW w:w="44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подкладках</w:t>
            </w:r>
          </w:p>
        </w:tc>
      </w:tr>
      <w:tr w:rsidR="001A7C3D" w:rsidTr="001A7C3D"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Плиты асбоцементные полые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штабель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рядов</w:t>
            </w:r>
          </w:p>
        </w:tc>
        <w:tc>
          <w:tcPr>
            <w:tcW w:w="4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7C3D" w:rsidRDefault="001A7C3D" w:rsidP="001A7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подкладках</w:t>
            </w:r>
          </w:p>
        </w:tc>
      </w:tr>
    </w:tbl>
    <w:p w:rsidR="00DE003B" w:rsidRDefault="00DE003B" w:rsidP="005169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DE003B" w:rsidSect="00AC16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200"/>
      <w:bookmarkEnd w:id="5"/>
      <w:r>
        <w:rPr>
          <w:rFonts w:ascii="Calibri" w:hAnsi="Calibri" w:cs="Calibri"/>
        </w:rPr>
        <w:t>Приложение N 3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202"/>
      <w:bookmarkEnd w:id="6"/>
      <w:r>
        <w:rPr>
          <w:rFonts w:ascii="Calibri" w:hAnsi="Calibri" w:cs="Calibri"/>
        </w:rPr>
        <w:t>ПРИМЕР ОФОРМЛЕНИЯ ЗАГОЛОВКОВ РАЗДЕЛОВ В ПОТ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III. ТРЕБОВАНИЯ ОХРАНЫ ТРУДА, ПРЕДЪЯВЛЯЕМЫЕ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 ПРОИЗВОДСТВЕННЫМ ТЕРРИТОРИЯМ (ПРОИЗВОДСТВЕННЫМ</w:t>
      </w:r>
      <w:proofErr w:type="gramEnd"/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ПОМЕЩЕНИЯМ, ПЛОЩАДКАМ И УЧАСТКАМ ПРОИЗВОДСТВА РАБОТ)</w:t>
      </w:r>
      <w:proofErr w:type="gramEnd"/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ОРГАНИЗАЦИИ РАБОЧИХ МЕСТ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охраны труда, предъявляемые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производственной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территории (производственным помещениям, площадкам</w:t>
      </w:r>
      <w:proofErr w:type="gramEnd"/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участкам производства сельскохозяйственных работ)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Производственные и административные здания, сооружения, производственные помещения, площадки, склады, используемые хозяйствующим субъектом, осуществляющим деятельность в сфере сельского хозяйства, должны проектироваться в соответствии с требованиями законодательных актов, содержащих государственные нормативные требования охраны труда, с учетом положений иных нормативных актов, утвержденных уполномоченным федеральным органом исполнительной власти, и настоящих Правил.</w:t>
      </w:r>
      <w:proofErr w:type="gramEnd"/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Требования охраны труда, предъявляемые к организации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рабочих мест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Не допускается применять неисправные грузоподъемные машины, подъемно-транспортное оборудование, стропы, крюки, цепи, слеги, тележки, тали, лебедки, носилки, покаты, ломы, вибраторы, кирки, лопаты, багры, грузозахватные приспособления (далее - оборудование и инструменты).</w:t>
      </w:r>
      <w:proofErr w:type="gramEnd"/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Грузоподъемные машины следует использовать на площадках с твердым и ровным покрытием.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Прежде чем использовать в работе оборудование и инструмент, необходимо убедиться в его исправности, при работе с электрооборудованием - надежности защитного заземления.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 подбирать стропы, соответствующие по грузоподъемности поднимаемого груза.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7C3D" w:rsidRDefault="001A7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7C3D" w:rsidRDefault="001A7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7C3D" w:rsidRDefault="001A7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7C3D" w:rsidRDefault="001A7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7C3D" w:rsidRDefault="001A7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7C3D" w:rsidRDefault="001A7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7C3D" w:rsidRDefault="001A7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7C3D" w:rsidRDefault="001A7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7C3D" w:rsidRDefault="001A7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7C3D" w:rsidRDefault="001A7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7C3D" w:rsidRDefault="001A7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7C3D" w:rsidRDefault="001A7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7C3D" w:rsidRDefault="001A7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7C3D" w:rsidRDefault="001A7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7C3D" w:rsidRDefault="001A7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227"/>
      <w:bookmarkEnd w:id="7"/>
      <w:r>
        <w:rPr>
          <w:rFonts w:ascii="Calibri" w:hAnsi="Calibri" w:cs="Calibri"/>
        </w:rPr>
        <w:lastRenderedPageBreak/>
        <w:t>Приложение N 4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229"/>
      <w:bookmarkEnd w:id="8"/>
      <w:r>
        <w:rPr>
          <w:rFonts w:ascii="Calibri" w:hAnsi="Calibri" w:cs="Calibri"/>
        </w:rPr>
        <w:t>ПРИМЕР ОФОРМЛЕНИЯ ПЕРЕЧИСЛЕНИЙ В ПУНКТАХ ПОТ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Работодатели, имеющие в эксплуатации холодильные установки, должны следить, чтобы документация, поставляемая с холодильными компрессорами, насосами, компрессорно-аппаратными агрегатами, комплектными установками (блоками, контейнерами, машинами), с учетом вида и характеристик оборудования содержала:</w:t>
      </w:r>
      <w:proofErr w:type="gramEnd"/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паспорта (формуляры) с характеристиками оборудования (в том числе с указанием даты выпуска, допустимого давления и температуры, </w:t>
      </w:r>
      <w:proofErr w:type="spellStart"/>
      <w:r>
        <w:rPr>
          <w:rFonts w:ascii="Calibri" w:hAnsi="Calibri" w:cs="Calibri"/>
        </w:rPr>
        <w:t>виброшумовых</w:t>
      </w:r>
      <w:proofErr w:type="spellEnd"/>
      <w:r>
        <w:rPr>
          <w:rFonts w:ascii="Calibri" w:hAnsi="Calibri" w:cs="Calibri"/>
        </w:rPr>
        <w:t xml:space="preserve"> характеристик и срока службы оборудования, дозы заправки хладагентом, маслом и их марки (обозначения);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сведения, подтверждающие права на изготовление и применение оборудования (данные о лицензиях, сертификатах или их копии);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инструкции (руководства) по эксплуатации, объединяющие: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техническое писание оборудования;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инструкцию по монтажу и наладке с требованиями к фундаменту, узлам крепления к нему, к помещению (где размещается оборудование), присоединениям внешних трубопроводов, электропитания, заземления, к заправке хладагентом, маслом и </w:t>
      </w:r>
      <w:proofErr w:type="spellStart"/>
      <w:r>
        <w:rPr>
          <w:rFonts w:ascii="Calibri" w:hAnsi="Calibri" w:cs="Calibri"/>
        </w:rPr>
        <w:t>хладоносителем</w:t>
      </w:r>
      <w:proofErr w:type="spellEnd"/>
      <w:r>
        <w:rPr>
          <w:rFonts w:ascii="Calibri" w:hAnsi="Calibri" w:cs="Calibri"/>
        </w:rPr>
        <w:t xml:space="preserve">, настройке </w:t>
      </w:r>
      <w:proofErr w:type="spellStart"/>
      <w:r>
        <w:rPr>
          <w:rFonts w:ascii="Calibri" w:hAnsi="Calibri" w:cs="Calibri"/>
        </w:rPr>
        <w:t>КИПиА</w:t>
      </w:r>
      <w:proofErr w:type="spellEnd"/>
      <w:r>
        <w:rPr>
          <w:rFonts w:ascii="Calibri" w:hAnsi="Calibri" w:cs="Calibri"/>
        </w:rPr>
        <w:t>;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правила пуска в работу и безопасного обслуживания (в том числе по </w:t>
      </w:r>
      <w:proofErr w:type="spellStart"/>
      <w:r>
        <w:rPr>
          <w:rFonts w:ascii="Calibri" w:hAnsi="Calibri" w:cs="Calibri"/>
        </w:rPr>
        <w:t>электробезопасности</w:t>
      </w:r>
      <w:proofErr w:type="spellEnd"/>
      <w:r>
        <w:rPr>
          <w:rFonts w:ascii="Calibri" w:hAnsi="Calibri" w:cs="Calibri"/>
        </w:rPr>
        <w:t>, оттаиванию камерных охлаждающих устройств);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указания по ремонту и предельные нормы износа основных быстроизнашивающихся деталей;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указания по обращению с хладагентом, маслом и </w:t>
      </w:r>
      <w:proofErr w:type="spellStart"/>
      <w:r>
        <w:rPr>
          <w:rFonts w:ascii="Calibri" w:hAnsi="Calibri" w:cs="Calibri"/>
        </w:rPr>
        <w:t>хладоносителем</w:t>
      </w:r>
      <w:proofErr w:type="spellEnd"/>
      <w:r>
        <w:rPr>
          <w:rFonts w:ascii="Calibri" w:hAnsi="Calibri" w:cs="Calibri"/>
        </w:rPr>
        <w:t xml:space="preserve"> (с указанием физико-химических, пожароопасных, коррозионных и токсичных свойств) при обслуживании, ремонте, заправках, удалении из систем и защите окружающей среды;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указания по проверке и испытаниям на плотность, прочность, </w:t>
      </w:r>
      <w:proofErr w:type="spellStart"/>
      <w:r>
        <w:rPr>
          <w:rFonts w:ascii="Calibri" w:hAnsi="Calibri" w:cs="Calibri"/>
        </w:rPr>
        <w:t>электробезопасность</w:t>
      </w:r>
      <w:proofErr w:type="spellEnd"/>
      <w:r>
        <w:rPr>
          <w:rFonts w:ascii="Calibri" w:hAnsi="Calibri" w:cs="Calibri"/>
        </w:rPr>
        <w:t xml:space="preserve">, срабатывание предохранительных клапанов, </w:t>
      </w:r>
      <w:proofErr w:type="spellStart"/>
      <w:r>
        <w:rPr>
          <w:rFonts w:ascii="Calibri" w:hAnsi="Calibri" w:cs="Calibri"/>
        </w:rPr>
        <w:t>КИПиА</w:t>
      </w:r>
      <w:proofErr w:type="spellEnd"/>
      <w:r>
        <w:rPr>
          <w:rFonts w:ascii="Calibri" w:hAnsi="Calibri" w:cs="Calibri"/>
        </w:rPr>
        <w:t>.</w:t>
      </w: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03B" w:rsidRDefault="00DE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03B" w:rsidRDefault="00DE00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A29C0" w:rsidRDefault="007A29C0"/>
    <w:sectPr w:rsidR="007A29C0" w:rsidSect="0028527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03B"/>
    <w:rsid w:val="00057902"/>
    <w:rsid w:val="001A7C3D"/>
    <w:rsid w:val="00285274"/>
    <w:rsid w:val="004E0E44"/>
    <w:rsid w:val="00516982"/>
    <w:rsid w:val="007A29C0"/>
    <w:rsid w:val="008E0380"/>
    <w:rsid w:val="00B14EEB"/>
    <w:rsid w:val="00DE003B"/>
    <w:rsid w:val="00F9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D37C03C17B0D7D64A5AA7980301062A18CE080C7526D37862ABE6BE62E11F001C54034DESDa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D37C03C17B0D7D64A5AA7980301062A18CE080C7526D37862ABE6BE62E11F001C54034D0SDa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D37C03C17B0D7D64A5AA7980301062A488E580C75A303D8E73B269E1214EE7068C4C35D9DBF8SAa6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AD37C03C17B0D7D64A5AA7980301062A18DE08EC7526D37862ABE6BE6S2aEF" TargetMode="External"/><Relationship Id="rId10" Type="http://schemas.openxmlformats.org/officeDocument/2006/relationships/hyperlink" Target="consultantplus://offline/ref=AAD37C03C17B0D7D64A5AA7980301062A182E48EC6586D37862ABE6BE62E11F001C54034D9DAF9A2SAa5F" TargetMode="External"/><Relationship Id="rId4" Type="http://schemas.openxmlformats.org/officeDocument/2006/relationships/hyperlink" Target="consultantplus://offline/ref=AAD37C03C17B0D7D64A5AA7980301062A18CE281C7576D37862ABE6BE62E11F001C54034D9DBFBA6SAa5F" TargetMode="External"/><Relationship Id="rId9" Type="http://schemas.openxmlformats.org/officeDocument/2006/relationships/hyperlink" Target="consultantplus://offline/ref=AAD37C03C17B0D7D64A5AA7980301062A182E48EC6586D37862ABE6BE62E11F001C54034DCDCSFa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3489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GSDaulbaeva</dc:creator>
  <cp:lastModifiedBy>GSDaulbaeva</cp:lastModifiedBy>
  <cp:revision>3</cp:revision>
  <dcterms:created xsi:type="dcterms:W3CDTF">2015-07-02T05:26:00Z</dcterms:created>
  <dcterms:modified xsi:type="dcterms:W3CDTF">2015-07-02T05:39:00Z</dcterms:modified>
</cp:coreProperties>
</file>