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F4" w:rsidRPr="00A220F4" w:rsidRDefault="00A220F4" w:rsidP="00A220F4">
      <w:pPr>
        <w:spacing w:after="0" w:line="240" w:lineRule="auto"/>
        <w:ind w:right="-28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A220F4">
        <w:rPr>
          <w:rFonts w:ascii="Times New Roman" w:hAnsi="Times New Roman" w:cs="Times New Roman"/>
          <w:sz w:val="28"/>
          <w:szCs w:val="28"/>
        </w:rPr>
        <w:t>ИНФОРМАЦИЯ</w:t>
      </w:r>
    </w:p>
    <w:p w:rsidR="00A220F4" w:rsidRPr="00A220F4" w:rsidRDefault="00A220F4" w:rsidP="00A220F4">
      <w:pPr>
        <w:spacing w:after="0" w:line="240" w:lineRule="auto"/>
        <w:ind w:right="-28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A220F4">
        <w:rPr>
          <w:rFonts w:ascii="Times New Roman" w:hAnsi="Times New Roman" w:cs="Times New Roman"/>
          <w:sz w:val="28"/>
          <w:szCs w:val="28"/>
        </w:rPr>
        <w:t>к коллегии Министерства труда и социального развития Омской области</w:t>
      </w:r>
    </w:p>
    <w:p w:rsidR="00A220F4" w:rsidRPr="00A220F4" w:rsidRDefault="00A220F4" w:rsidP="00A220F4">
      <w:pPr>
        <w:spacing w:after="0" w:line="240" w:lineRule="auto"/>
        <w:ind w:right="-28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A220F4">
        <w:rPr>
          <w:rFonts w:ascii="Times New Roman" w:hAnsi="Times New Roman" w:cs="Times New Roman"/>
          <w:sz w:val="28"/>
          <w:szCs w:val="28"/>
        </w:rPr>
        <w:t>по вопросу "</w:t>
      </w:r>
      <w:r w:rsidRPr="00A220F4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Министерства труда и социального развития Омской области и учреждений социального обслуживания населения по профилактике безнадзорности и правонарушений несовершеннолетних, в том числе организации межведомственного взаимодействия</w:t>
      </w:r>
      <w:r w:rsidRPr="00A220F4">
        <w:rPr>
          <w:rFonts w:ascii="Times New Roman" w:hAnsi="Times New Roman" w:cs="Times New Roman"/>
          <w:sz w:val="28"/>
          <w:szCs w:val="28"/>
        </w:rPr>
        <w:t>"</w:t>
      </w:r>
    </w:p>
    <w:p w:rsidR="00A220F4" w:rsidRPr="00A220F4" w:rsidRDefault="00A220F4" w:rsidP="00A220F4">
      <w:pPr>
        <w:ind w:right="282" w:firstLine="47"/>
        <w:jc w:val="center"/>
        <w:rPr>
          <w:rFonts w:ascii="Times New Roman" w:hAnsi="Times New Roman" w:cs="Times New Roman"/>
          <w:sz w:val="28"/>
          <w:szCs w:val="28"/>
        </w:rPr>
      </w:pPr>
    </w:p>
    <w:p w:rsidR="00A220F4" w:rsidRPr="00A220F4" w:rsidRDefault="00A220F4" w:rsidP="00A220F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A220F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A65F8">
        <w:rPr>
          <w:rFonts w:ascii="Times New Roman" w:hAnsi="Times New Roman" w:cs="Times New Roman"/>
          <w:sz w:val="28"/>
          <w:szCs w:val="28"/>
        </w:rPr>
        <w:t>Верещак М.Ю.</w:t>
      </w:r>
    </w:p>
    <w:p w:rsidR="00AD5327" w:rsidRDefault="00AD5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7C41" w:rsidRDefault="00895344" w:rsidP="004A7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4A7C4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Министерства труда и социального развития Омской области                   и государственных учреждений социального обслуживания по профилактике безнадзорности и правонарушений несовершеннолетних осуществляется в рамках законодательства и направлена на решение вопросов защиты прав и интересов несовершеннолетних, сохранения семьи для ребенка.</w:t>
      </w:r>
    </w:p>
    <w:p w:rsidR="004A7C41" w:rsidRDefault="004A7C41" w:rsidP="004A7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 задачами при этом являются:</w:t>
      </w:r>
    </w:p>
    <w:p w:rsidR="004A7C41" w:rsidRPr="004A7C41" w:rsidRDefault="004A7C41" w:rsidP="004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41">
        <w:rPr>
          <w:rFonts w:ascii="Times New Roman" w:hAnsi="Times New Roman" w:cs="Times New Roman"/>
          <w:sz w:val="28"/>
          <w:szCs w:val="28"/>
        </w:rPr>
        <w:t xml:space="preserve">1. Профилактика семейного неблагополучия на ранних этапах. </w:t>
      </w:r>
    </w:p>
    <w:p w:rsidR="004A7C41" w:rsidRPr="004A7C41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41">
        <w:rPr>
          <w:rFonts w:ascii="Times New Roman" w:hAnsi="Times New Roman" w:cs="Times New Roman"/>
          <w:sz w:val="28"/>
          <w:szCs w:val="28"/>
        </w:rPr>
        <w:t>2. Работа с семьей, оказавшейся в социально опасном положении.</w:t>
      </w:r>
    </w:p>
    <w:p w:rsidR="004A7C41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задач осуществляется в соответствии с подпрограммой "Профилактика семейного неблагополучия и жестокого обращения с детьми" государственной программы Омской области "Социальная поддержка населения" на базе 48 государственных учреждений социального обслуживания населения, а также с привлечением социально ориентированных некоммерческих организаций.</w:t>
      </w:r>
    </w:p>
    <w:p w:rsidR="004A7C41" w:rsidRPr="00331BB0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выполнения программных мероприятий </w:t>
      </w:r>
      <w:r w:rsidRPr="00331BB0">
        <w:rPr>
          <w:rFonts w:ascii="Times New Roman" w:hAnsi="Times New Roman" w:cs="Times New Roman"/>
          <w:sz w:val="28"/>
          <w:szCs w:val="28"/>
        </w:rPr>
        <w:t>являются:</w:t>
      </w:r>
    </w:p>
    <w:p w:rsidR="004A7C41" w:rsidRPr="00331BB0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B0">
        <w:rPr>
          <w:rFonts w:ascii="Times New Roman" w:hAnsi="Times New Roman" w:cs="Times New Roman"/>
          <w:sz w:val="28"/>
          <w:szCs w:val="28"/>
        </w:rPr>
        <w:t>- сокращение численности детей, отобранных у родителей при непосредственной угрозе жизни и здоровью;</w:t>
      </w:r>
    </w:p>
    <w:p w:rsidR="004A7C41" w:rsidRPr="00DB2609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B0">
        <w:rPr>
          <w:rFonts w:ascii="Times New Roman" w:hAnsi="Times New Roman" w:cs="Times New Roman"/>
          <w:sz w:val="28"/>
          <w:szCs w:val="28"/>
        </w:rPr>
        <w:t>- сокращение численности родителей, лишенных родительских прав в связи с жестоким обращением</w:t>
      </w:r>
      <w:r>
        <w:rPr>
          <w:rFonts w:ascii="Times New Roman" w:hAnsi="Times New Roman" w:cs="Times New Roman"/>
          <w:sz w:val="28"/>
          <w:szCs w:val="28"/>
        </w:rPr>
        <w:t xml:space="preserve"> с детьми;</w:t>
      </w:r>
    </w:p>
    <w:p w:rsidR="004A7C41" w:rsidRPr="00DB2609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609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сокращение численности несовершеннолетних, потерпевших от преступных посягательств, в том числе сексуального характера;</w:t>
      </w:r>
    </w:p>
    <w:p w:rsidR="004A7C41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6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увеличение количества учреждений и служб, внедривших программу по оказанию помощи детям, ставшим жертвами преступлений.</w:t>
      </w:r>
    </w:p>
    <w:p w:rsidR="004A7C41" w:rsidRDefault="004A7C41" w:rsidP="004A7C41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– 2014 годах, а также в 2016 – 2017 годах подпрограмма реализуется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поддержки детей, находящихся в трудной жизненной ситуации. Общая сумма гранта составляет около 25 млн. рублей. </w:t>
      </w:r>
    </w:p>
    <w:p w:rsidR="004A7C41" w:rsidRDefault="004A7C41" w:rsidP="004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стагнации семейного неблагополучия, приводящей семью к кризису и, как следствие, попаданию в категорию СОП, необходимо решение комплекса задач по следующим направлениям.</w:t>
      </w:r>
    </w:p>
    <w:p w:rsidR="004A7C41" w:rsidRDefault="004A7C41" w:rsidP="004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41">
        <w:rPr>
          <w:rFonts w:ascii="Times New Roman" w:hAnsi="Times New Roman" w:cs="Times New Roman"/>
          <w:sz w:val="28"/>
          <w:szCs w:val="28"/>
        </w:rPr>
        <w:t>1 направление.</w:t>
      </w:r>
      <w:r>
        <w:rPr>
          <w:rFonts w:ascii="Times New Roman" w:hAnsi="Times New Roman" w:cs="Times New Roman"/>
          <w:sz w:val="28"/>
          <w:szCs w:val="28"/>
        </w:rPr>
        <w:t xml:space="preserve"> Усиление профилактической работы на ранней стадии семейного неблагополучия. </w:t>
      </w:r>
    </w:p>
    <w:p w:rsidR="004A7C41" w:rsidRDefault="004A7C41" w:rsidP="004A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говорилось выше, это одна из основных задач, которые мы решаем при организации работы по профилактике безнадзорности и правонарушений несовершеннолетних. </w:t>
      </w:r>
    </w:p>
    <w:p w:rsidR="004A7C41" w:rsidRPr="008513FD" w:rsidRDefault="004A7C41" w:rsidP="004A7C41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positio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ab/>
        <w:t xml:space="preserve">Оказание помощи связано с решением </w:t>
      </w:r>
      <w:r w:rsidRPr="00173A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проблем </w:t>
      </w:r>
      <w:r w:rsidRPr="00173AD4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>нормализаци</w:t>
      </w:r>
      <w:r w:rsidRPr="00173AD4">
        <w:rPr>
          <w:rFonts w:ascii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и детско-родительских отношений, </w:t>
      </w:r>
      <w:r w:rsidRPr="00173AD4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>трудоустройств</w:t>
      </w:r>
      <w:r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>а</w:t>
      </w:r>
      <w:r w:rsidRPr="00173AD4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 родителей;</w:t>
      </w:r>
      <w:r w:rsidRPr="00173AD4">
        <w:rPr>
          <w:rFonts w:ascii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> получения</w:t>
      </w:r>
      <w:r w:rsidRPr="00173AD4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 правоустанавливающих документов;  формировани</w:t>
      </w:r>
      <w:r>
        <w:rPr>
          <w:rFonts w:ascii="Times New Roman" w:hAnsi="Times New Roman" w:cs="Times New Roman"/>
          <w:color w:val="auto"/>
          <w:spacing w:val="2"/>
          <w:position w:val="2"/>
          <w:sz w:val="28"/>
          <w:szCs w:val="28"/>
        </w:rPr>
        <w:t>я</w:t>
      </w:r>
      <w:r w:rsidRPr="00173AD4"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 пакетов документов для назначения государственной социальной помощи и др.</w:t>
      </w:r>
      <w:r>
        <w:rPr>
          <w:rFonts w:ascii="Times New Roman" w:eastAsia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 </w:t>
      </w:r>
      <w:r w:rsidRPr="00173AD4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участковых специалистов совместно со специалистами администраций сельских поселений были составлены социальные паспорта сельских поселений, выявлены семьи, находящиеся в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трудной жизненной ситуации</w:t>
      </w:r>
      <w:r w:rsidRPr="00173A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</w:t>
      </w:r>
      <w:r w:rsidRPr="008513FD">
        <w:rPr>
          <w:rFonts w:ascii="Times New Roman" w:hAnsi="Times New Roman" w:cs="Times New Roman"/>
          <w:color w:val="auto"/>
          <w:spacing w:val="2"/>
          <w:position w:val="2"/>
          <w:sz w:val="28"/>
          <w:szCs w:val="28"/>
        </w:rPr>
        <w:t xml:space="preserve">ежегодно более 100 родителей проходят лечение от алкогольной зависимости. </w:t>
      </w:r>
    </w:p>
    <w:p w:rsidR="004A7C41" w:rsidRDefault="004A7C41" w:rsidP="004A7C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Активно развиваются социальные службы экстренного реагирования: 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сли в 2014 году количество служб в регионе составляло 4, то в настоящее время их 8.</w:t>
      </w:r>
    </w:p>
    <w:p w:rsidR="004A7C41" w:rsidRPr="00A60194" w:rsidRDefault="004A7C41" w:rsidP="004A7C4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правило, семья, признанная находящейся в СОП, имеет ряд разноплановых проблем, решение которых редко укладывается в рамки компетенции одного ведомства – социальной защиты, образования, здравоохранения или полиции.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Большое значение при организации вывода семьи из кризиса имеет </w:t>
      </w:r>
      <w:r w:rsidRPr="00A601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межведомственное взаимодействие субъектов системы профилактики.</w:t>
      </w:r>
    </w:p>
    <w:p w:rsidR="004A7C41" w:rsidRDefault="004A7C41" w:rsidP="004A7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ab/>
        <w:t>Таким образом, предлагаем в целях усиления профилактической работы:</w:t>
      </w:r>
    </w:p>
    <w:p w:rsidR="004A7C41" w:rsidRPr="001B3D75" w:rsidRDefault="004A7C41" w:rsidP="004A7C41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B3D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Осуществить в 2016 – 2017 годах:</w:t>
      </w:r>
    </w:p>
    <w:p w:rsidR="004A7C41" w:rsidRPr="00B841B0" w:rsidRDefault="004A7C41" w:rsidP="004A7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- </w:t>
      </w:r>
      <w:r w:rsidRPr="001B3D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внедрение </w:t>
      </w:r>
      <w:r w:rsidRPr="001B3D75">
        <w:rPr>
          <w:rFonts w:ascii="Times New Roman" w:hAnsi="Times New Roman" w:cs="Times New Roman"/>
          <w:color w:val="auto"/>
          <w:sz w:val="28"/>
          <w:szCs w:val="28"/>
        </w:rPr>
        <w:t>комплексной модели медико-социальной реабилитации родителей, страдающих алкогольной, наркотической и иными формами зависимости</w:t>
      </w:r>
      <w:r w:rsidRPr="001B3D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, обеспечив к концу 2017 года охват реабилитационными мероприятиями </w:t>
      </w:r>
      <w:r w:rsidRPr="00B841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 менее 1 000 человек; </w:t>
      </w:r>
    </w:p>
    <w:p w:rsidR="004A7C41" w:rsidRDefault="004A7C41" w:rsidP="004A7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дистанционных приемных для семей с детьми, проживающих в отдаленных сельских поселениях Омской области, в целях обеспечения защиты их прав и интересов, предоставления бесплатной юридической, психологической, иных видов социальной помощи посредством использования информационно-телекоммуникационной сети "Интернет", ежегодно обеспечивая консультативными услугами  не менее 10 тыс. человек;</w:t>
      </w:r>
    </w:p>
    <w:p w:rsidR="004A7C41" w:rsidRPr="001B3D75" w:rsidRDefault="004A7C41" w:rsidP="004A7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внедрение эффективной технологии по профилактике суицидального поведения несовершеннолетних, помощи в кризисных состояниях и при суицидальном поведении несовершеннолетним, обеспечив охват </w:t>
      </w:r>
      <w:r w:rsidRPr="00B841B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841B0">
        <w:rPr>
          <w:rFonts w:ascii="Times New Roman" w:eastAsia="Times New Roman" w:hAnsi="Times New Roman" w:cs="Times New Roman"/>
          <w:color w:val="000000"/>
          <w:sz w:val="28"/>
          <w:szCs w:val="28"/>
        </w:rPr>
        <w:t>5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 современными формами и методами коррекционной работы.</w:t>
      </w:r>
    </w:p>
    <w:p w:rsidR="004A7C41" w:rsidRDefault="004A7C41" w:rsidP="004A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ab/>
        <w:t xml:space="preserve">2. Активизировать деятельность по организации социального сопровождения семей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целях оказания государственной поддержки семьям, которые еще не попали в группу риска, но имеют для этого определенные предпосылки.</w:t>
      </w:r>
    </w:p>
    <w:p w:rsidR="004A7C41" w:rsidRDefault="004A7C41" w:rsidP="004A7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7C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 направление.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Повышение профессиональной компетенции специалистов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социозащитных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учреждений.</w:t>
      </w:r>
    </w:p>
    <w:p w:rsidR="004A7C41" w:rsidRDefault="004A7C41" w:rsidP="004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Национальная стратегия действий в интересах детей определила одной из первостепенных задач "обеспечение профессионализма и высокой квалификации при работе с каждым ребенком и его семьей". </w:t>
      </w:r>
    </w:p>
    <w:p w:rsidR="004A7C41" w:rsidRPr="00B841B0" w:rsidRDefault="004A7C41" w:rsidP="004A7C41">
      <w:pPr>
        <w:spacing w:after="0" w:line="240" w:lineRule="auto"/>
        <w:ind w:firstLine="708"/>
        <w:jc w:val="both"/>
        <w:rPr>
          <w:rFonts w:cs="Times New Roman CYR"/>
          <w:spacing w:val="2"/>
          <w:position w:val="2"/>
          <w:sz w:val="28"/>
          <w:szCs w:val="28"/>
        </w:rPr>
      </w:pPr>
      <w:r w:rsidRPr="00B841B0">
        <w:rPr>
          <w:rFonts w:ascii="Times New Roman" w:hAnsi="Times New Roman" w:cs="Times New Roman"/>
          <w:sz w:val="28"/>
          <w:szCs w:val="28"/>
        </w:rPr>
        <w:t>В целях реализации поставленной задачи в 2013 году на базе бюджетного учреждения Омской области "Центр социальной помощи семье и детям                            (с социальной гостиницей)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841B0">
        <w:rPr>
          <w:rFonts w:ascii="Times New Roman" w:hAnsi="Times New Roman" w:cs="Times New Roman"/>
          <w:sz w:val="28"/>
          <w:szCs w:val="28"/>
        </w:rPr>
        <w:t xml:space="preserve"> создан ресурсный центр по профилактике </w:t>
      </w:r>
      <w:r w:rsidRPr="00B841B0">
        <w:rPr>
          <w:rFonts w:ascii="Times New Roman CYR" w:eastAsia="Times New Roman" w:hAnsi="Times New Roman CYR" w:cs="Times New Roman CYR"/>
          <w:spacing w:val="2"/>
          <w:position w:val="2"/>
          <w:sz w:val="28"/>
          <w:szCs w:val="28"/>
        </w:rPr>
        <w:t>социального сиротства, жестокого обращения и насилия над детьми</w:t>
      </w:r>
      <w:r w:rsidRPr="00B841B0">
        <w:rPr>
          <w:rFonts w:cs="Times New Roman CYR"/>
          <w:spacing w:val="2"/>
          <w:position w:val="2"/>
          <w:sz w:val="28"/>
          <w:szCs w:val="28"/>
        </w:rPr>
        <w:t>.</w:t>
      </w:r>
    </w:p>
    <w:p w:rsidR="004A7C41" w:rsidRPr="00B841B0" w:rsidRDefault="004A7C41" w:rsidP="004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Считаем необходимым продолжить работу в данном направлении.</w:t>
      </w:r>
    </w:p>
    <w:p w:rsidR="004A7C41" w:rsidRPr="005C760D" w:rsidRDefault="004A7C41" w:rsidP="004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841B0">
        <w:rPr>
          <w:rFonts w:ascii="Times New Roman" w:hAnsi="Times New Roman" w:cs="Times New Roman"/>
          <w:sz w:val="28"/>
          <w:szCs w:val="28"/>
        </w:rPr>
        <w:t>редлагаем в 2016 – 2017 годах  руководителям комплексных центров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, социально-реабилитационных центров для несовершеннолетних</w:t>
      </w:r>
      <w:r w:rsidRPr="00B841B0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"Профилактика семейного неблагополучия и жестокого обращения с детьми" обеспечить </w:t>
      </w:r>
      <w:r w:rsidRPr="00B841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повышение профессиональной компетенции</w:t>
      </w:r>
      <w:r w:rsidRPr="00B841B0">
        <w:rPr>
          <w:rFonts w:ascii="Times New Roman" w:hAnsi="Times New Roman" w:cs="Times New Roman"/>
          <w:sz w:val="28"/>
          <w:szCs w:val="28"/>
        </w:rPr>
        <w:t xml:space="preserve"> не менее 1 500 специалистов по основным направлениям деятельности учреждений: социальное обслуживание населения, профилактика безнадзорности и правонарушений несовершеннолетних, активизация межведомственного взаимодействия в процессе реализации индивидуальных программ социальной реабилитации.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7C41" w:rsidRDefault="004A7C41" w:rsidP="004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41">
        <w:rPr>
          <w:rFonts w:ascii="Times New Roman" w:hAnsi="Times New Roman" w:cs="Times New Roman"/>
          <w:sz w:val="28"/>
          <w:szCs w:val="28"/>
        </w:rPr>
        <w:t>3 направление.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9E">
        <w:rPr>
          <w:rFonts w:ascii="Times New Roman" w:hAnsi="Times New Roman" w:cs="Times New Roman"/>
          <w:sz w:val="28"/>
          <w:szCs w:val="28"/>
        </w:rPr>
        <w:t>Развитие негосударственного сектора</w:t>
      </w:r>
      <w:r w:rsidRPr="005C76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C760D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760D">
        <w:rPr>
          <w:rFonts w:ascii="Times New Roman" w:hAnsi="Times New Roman" w:cs="Times New Roman"/>
          <w:sz w:val="28"/>
          <w:szCs w:val="28"/>
        </w:rPr>
        <w:t xml:space="preserve"> социальных услуг детям и семьям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C41" w:rsidRDefault="004A7C41" w:rsidP="004A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C1BE0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3C1BE0">
        <w:rPr>
          <w:rFonts w:ascii="Times New Roman" w:eastAsia="Times New Roman" w:hAnsi="Times New Roman" w:cs="Times New Roman"/>
          <w:color w:val="020C22"/>
          <w:sz w:val="28"/>
          <w:szCs w:val="28"/>
        </w:rPr>
        <w:t>поручений Президента РФ по реализации  </w:t>
      </w:r>
      <w:hyperlink r:id="rId8" w:history="1">
        <w:r w:rsidRPr="003C1BE0">
          <w:rPr>
            <w:rFonts w:ascii="Times New Roman" w:eastAsia="Times New Roman" w:hAnsi="Times New Roman" w:cs="Times New Roman"/>
            <w:color w:val="020C22"/>
            <w:sz w:val="28"/>
            <w:szCs w:val="28"/>
          </w:rPr>
          <w:t>Послания</w:t>
        </w:r>
      </w:hyperlink>
      <w:r w:rsidRPr="003C1BE0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Федеральному Собранию от 3 декабря 2015 года </w:t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повышения доступности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</w:t>
      </w:r>
      <w:r w:rsidRPr="00EC3BF6">
        <w:rPr>
          <w:rFonts w:ascii="Times New Roman" w:eastAsia="Times New Roman" w:hAnsi="Times New Roman" w:cs="Times New Roman"/>
          <w:color w:val="020C22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продвигаться в решении задачи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по 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>доведени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ю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до                                 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-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центной доли 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>некоммерчески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х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й</w:t>
      </w:r>
      <w:r w:rsidRPr="009B0FA1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в оказании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C41" w:rsidRDefault="004A7C41" w:rsidP="004A7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деятельности в сфере социального обслуживания семьи 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 сожалению,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развит. 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работа по развитию рынка социальных услуг, предоставляемых негосударственными организациями социального обслуживания, индивидуальными предпринимателями.</w:t>
      </w:r>
    </w:p>
    <w:p w:rsidR="004A7C41" w:rsidRDefault="004A7C41" w:rsidP="004A7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Задача, которую мы сегодня ставим перед собой, состоит в активном взаимодействии территориальных органов, подведомственных учреждений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НКО в целях увеличения спектра социальных услуг, расширения категорий получателей социальных услуг.</w:t>
      </w:r>
    </w:p>
    <w:p w:rsidR="004A7C41" w:rsidRDefault="004A7C41" w:rsidP="004A7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комплексным центрам социального обслуживания, осуществляющим деятельность на территории муниципальных районов,  активизировать работу по взаимодействию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НКО по предоставлению социальных услуг детям и семьям с детьми, обратив при этом особое внимание на работу с семьями, находящимися в социально опасном положении, иной трудной жизненной ситуации. </w:t>
      </w:r>
    </w:p>
    <w:p w:rsidR="004A7C41" w:rsidRPr="00E94040" w:rsidRDefault="004A7C41" w:rsidP="004A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4A7C4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 направление.</w:t>
      </w:r>
      <w:r w:rsidRPr="00E9404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Обеспечение семейного жизнеустройства детей, прошедших реабилитацию в социально-реабилитационных центрах для несовершеннолетних.</w:t>
      </w:r>
    </w:p>
    <w:p w:rsidR="004A7C41" w:rsidRPr="00AA5FEF" w:rsidRDefault="004A7C41" w:rsidP="004A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E9404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  <w:t>В 2015 году в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оспитанниками </w:t>
      </w:r>
      <w:r w:rsidRPr="00E9404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8 СРЦН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стали </w:t>
      </w:r>
      <w:r w:rsidRPr="00E9404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1 226 несовершеннолетних. Из них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– </w:t>
      </w:r>
      <w:r w:rsidRPr="00E9404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14 по личному </w:t>
      </w:r>
      <w:r w:rsidRPr="00AA5FE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заявлению, 162 – по заявлению родителей, около 1000 – по направлениям органов и учреждений системы профилактики безнадзорности. </w:t>
      </w:r>
    </w:p>
    <w:p w:rsidR="004A7C41" w:rsidRPr="004E3B77" w:rsidRDefault="004A7C41" w:rsidP="004A7C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5FE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</w:r>
      <w:r w:rsidRPr="004E3B77">
        <w:rPr>
          <w:rFonts w:ascii="Times New Roman" w:hAnsi="Times New Roman" w:cs="Times New Roman"/>
          <w:color w:val="auto"/>
          <w:sz w:val="28"/>
          <w:szCs w:val="28"/>
        </w:rPr>
        <w:t>Акти</w:t>
      </w:r>
      <w:r>
        <w:rPr>
          <w:rFonts w:ascii="Times New Roman" w:hAnsi="Times New Roman" w:cs="Times New Roman"/>
          <w:color w:val="auto"/>
          <w:sz w:val="28"/>
          <w:szCs w:val="28"/>
        </w:rPr>
        <w:t>ви</w:t>
      </w:r>
      <w:r w:rsidRPr="004E3B77">
        <w:rPr>
          <w:rFonts w:ascii="Times New Roman" w:hAnsi="Times New Roman" w:cs="Times New Roman"/>
          <w:color w:val="auto"/>
          <w:sz w:val="28"/>
          <w:szCs w:val="28"/>
        </w:rPr>
        <w:t xml:space="preserve">зировать работу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данном направлении предлагаем через реализацию </w:t>
      </w:r>
      <w:r w:rsidRPr="004E3B77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 совместной деятельности, разработанной в отношении </w:t>
      </w:r>
      <w:r w:rsidRPr="004E3B77">
        <w:rPr>
          <w:rFonts w:ascii="Times New Roman" w:hAnsi="Times New Roman" w:cs="Times New Roman"/>
          <w:color w:val="auto"/>
          <w:sz w:val="28"/>
          <w:szCs w:val="28"/>
        </w:rPr>
        <w:t>семь</w:t>
      </w:r>
      <w:r>
        <w:rPr>
          <w:rFonts w:ascii="Times New Roman" w:hAnsi="Times New Roman" w:cs="Times New Roman"/>
          <w:color w:val="auto"/>
          <w:sz w:val="28"/>
          <w:szCs w:val="28"/>
        </w:rPr>
        <w:t>и.</w:t>
      </w:r>
    </w:p>
    <w:p w:rsidR="00AD5327" w:rsidRDefault="007C54B1" w:rsidP="004A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4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327" w:rsidRDefault="00AD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27" w:rsidRDefault="00AD5327">
      <w:pPr>
        <w:spacing w:after="0" w:line="240" w:lineRule="auto"/>
        <w:ind w:firstLine="708"/>
        <w:jc w:val="both"/>
      </w:pPr>
    </w:p>
    <w:sectPr w:rsidR="00AD5327" w:rsidSect="00AD5327">
      <w:headerReference w:type="default" r:id="rId9"/>
      <w:pgSz w:w="11906" w:h="16838"/>
      <w:pgMar w:top="1134" w:right="624" w:bottom="1134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13" w:rsidRDefault="00670713" w:rsidP="00AD5327">
      <w:pPr>
        <w:spacing w:after="0" w:line="240" w:lineRule="auto"/>
      </w:pPr>
      <w:r>
        <w:separator/>
      </w:r>
    </w:p>
  </w:endnote>
  <w:endnote w:type="continuationSeparator" w:id="0">
    <w:p w:rsidR="00670713" w:rsidRDefault="00670713" w:rsidP="00AD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13" w:rsidRDefault="00670713" w:rsidP="00AD5327">
      <w:pPr>
        <w:spacing w:after="0" w:line="240" w:lineRule="auto"/>
      </w:pPr>
      <w:r>
        <w:separator/>
      </w:r>
    </w:p>
  </w:footnote>
  <w:footnote w:type="continuationSeparator" w:id="0">
    <w:p w:rsidR="00670713" w:rsidRDefault="00670713" w:rsidP="00AD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317241"/>
      <w:docPartObj>
        <w:docPartGallery w:val="Page Numbers (Top of Page)"/>
        <w:docPartUnique/>
      </w:docPartObj>
    </w:sdtPr>
    <w:sdtContent>
      <w:p w:rsidR="00AD5327" w:rsidRDefault="00401B84">
        <w:pPr>
          <w:pStyle w:val="af"/>
          <w:jc w:val="center"/>
        </w:pPr>
        <w:r>
          <w:fldChar w:fldCharType="begin"/>
        </w:r>
        <w:r w:rsidR="00895344">
          <w:instrText>PAGE</w:instrText>
        </w:r>
        <w:r>
          <w:fldChar w:fldCharType="separate"/>
        </w:r>
        <w:r w:rsidR="002A65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C9"/>
    <w:multiLevelType w:val="hybridMultilevel"/>
    <w:tmpl w:val="DF26761A"/>
    <w:lvl w:ilvl="0" w:tplc="23EC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37D13"/>
    <w:multiLevelType w:val="hybridMultilevel"/>
    <w:tmpl w:val="F2CABD26"/>
    <w:lvl w:ilvl="0" w:tplc="52A05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327"/>
    <w:rsid w:val="00107AF4"/>
    <w:rsid w:val="001B3CCA"/>
    <w:rsid w:val="001D71AC"/>
    <w:rsid w:val="001F7E8C"/>
    <w:rsid w:val="0021401A"/>
    <w:rsid w:val="00257670"/>
    <w:rsid w:val="00270390"/>
    <w:rsid w:val="002A65F8"/>
    <w:rsid w:val="0031293D"/>
    <w:rsid w:val="00340987"/>
    <w:rsid w:val="003619B6"/>
    <w:rsid w:val="003A1490"/>
    <w:rsid w:val="003C4EAE"/>
    <w:rsid w:val="003E2ABB"/>
    <w:rsid w:val="00401B84"/>
    <w:rsid w:val="004A7C41"/>
    <w:rsid w:val="005A2452"/>
    <w:rsid w:val="00670713"/>
    <w:rsid w:val="00684E0B"/>
    <w:rsid w:val="006E1D6A"/>
    <w:rsid w:val="00773A95"/>
    <w:rsid w:val="00782C59"/>
    <w:rsid w:val="007B6362"/>
    <w:rsid w:val="007C54B1"/>
    <w:rsid w:val="00895344"/>
    <w:rsid w:val="008A5898"/>
    <w:rsid w:val="00930FE4"/>
    <w:rsid w:val="00A220F4"/>
    <w:rsid w:val="00A2410F"/>
    <w:rsid w:val="00A56000"/>
    <w:rsid w:val="00AD5327"/>
    <w:rsid w:val="00B479C1"/>
    <w:rsid w:val="00BA28CA"/>
    <w:rsid w:val="00BB0D24"/>
    <w:rsid w:val="00C47F11"/>
    <w:rsid w:val="00C810CF"/>
    <w:rsid w:val="00D52790"/>
    <w:rsid w:val="00DA66E6"/>
    <w:rsid w:val="00DC0913"/>
    <w:rsid w:val="00F44D0C"/>
    <w:rsid w:val="00F7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7B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1758B5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A667FD"/>
  </w:style>
  <w:style w:type="character" w:customStyle="1" w:styleId="a5">
    <w:name w:val="Нижний колонтитул Знак"/>
    <w:basedOn w:val="a0"/>
    <w:uiPriority w:val="99"/>
    <w:qFormat/>
    <w:rsid w:val="00A667FD"/>
  </w:style>
  <w:style w:type="character" w:styleId="a6">
    <w:name w:val="Strong"/>
    <w:basedOn w:val="a0"/>
    <w:uiPriority w:val="22"/>
    <w:qFormat/>
    <w:rsid w:val="00A020CB"/>
    <w:rPr>
      <w:b/>
      <w:bCs/>
    </w:rPr>
  </w:style>
  <w:style w:type="character" w:customStyle="1" w:styleId="a7">
    <w:name w:val="Текст выноски Знак"/>
    <w:basedOn w:val="a0"/>
    <w:uiPriority w:val="99"/>
    <w:semiHidden/>
    <w:qFormat/>
    <w:rsid w:val="00703A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371CE3"/>
  </w:style>
  <w:style w:type="character" w:customStyle="1" w:styleId="s2">
    <w:name w:val="s2"/>
    <w:basedOn w:val="a0"/>
    <w:qFormat/>
    <w:rsid w:val="009E4514"/>
  </w:style>
  <w:style w:type="character" w:customStyle="1" w:styleId="black1">
    <w:name w:val="black1"/>
    <w:basedOn w:val="a0"/>
    <w:qFormat/>
    <w:rsid w:val="009D73BA"/>
    <w:rPr>
      <w:color w:val="000000"/>
    </w:rPr>
  </w:style>
  <w:style w:type="character" w:customStyle="1" w:styleId="a8">
    <w:name w:val="Основной текст Знак"/>
    <w:basedOn w:val="a0"/>
    <w:qFormat/>
    <w:rsid w:val="006F7E99"/>
  </w:style>
  <w:style w:type="character" w:customStyle="1" w:styleId="ListLabel1">
    <w:name w:val="ListLabel 1"/>
    <w:qFormat/>
    <w:rsid w:val="00AD5327"/>
    <w:rPr>
      <w:sz w:val="20"/>
    </w:rPr>
  </w:style>
  <w:style w:type="character" w:customStyle="1" w:styleId="ListLabel2">
    <w:name w:val="ListLabel 2"/>
    <w:qFormat/>
    <w:rsid w:val="00AD5327"/>
    <w:rPr>
      <w:sz w:val="20"/>
    </w:rPr>
  </w:style>
  <w:style w:type="character" w:customStyle="1" w:styleId="ListLabel3">
    <w:name w:val="ListLabel 3"/>
    <w:qFormat/>
    <w:rsid w:val="00AD5327"/>
    <w:rPr>
      <w:sz w:val="20"/>
    </w:rPr>
  </w:style>
  <w:style w:type="character" w:customStyle="1" w:styleId="ListLabel4">
    <w:name w:val="ListLabel 4"/>
    <w:qFormat/>
    <w:rsid w:val="00AD5327"/>
    <w:rPr>
      <w:sz w:val="20"/>
    </w:rPr>
  </w:style>
  <w:style w:type="character" w:customStyle="1" w:styleId="ListLabel5">
    <w:name w:val="ListLabel 5"/>
    <w:qFormat/>
    <w:rsid w:val="00AD5327"/>
    <w:rPr>
      <w:sz w:val="20"/>
    </w:rPr>
  </w:style>
  <w:style w:type="character" w:customStyle="1" w:styleId="ListLabel6">
    <w:name w:val="ListLabel 6"/>
    <w:qFormat/>
    <w:rsid w:val="00AD5327"/>
    <w:rPr>
      <w:sz w:val="20"/>
    </w:rPr>
  </w:style>
  <w:style w:type="character" w:customStyle="1" w:styleId="ListLabel7">
    <w:name w:val="ListLabel 7"/>
    <w:qFormat/>
    <w:rsid w:val="00AD5327"/>
    <w:rPr>
      <w:sz w:val="20"/>
    </w:rPr>
  </w:style>
  <w:style w:type="character" w:customStyle="1" w:styleId="ListLabel8">
    <w:name w:val="ListLabel 8"/>
    <w:qFormat/>
    <w:rsid w:val="00AD5327"/>
    <w:rPr>
      <w:sz w:val="20"/>
    </w:rPr>
  </w:style>
  <w:style w:type="character" w:customStyle="1" w:styleId="ListLabel9">
    <w:name w:val="ListLabel 9"/>
    <w:qFormat/>
    <w:rsid w:val="00AD5327"/>
    <w:rPr>
      <w:sz w:val="20"/>
    </w:rPr>
  </w:style>
  <w:style w:type="character" w:customStyle="1" w:styleId="ListLabel10">
    <w:name w:val="ListLabel 10"/>
    <w:qFormat/>
    <w:rsid w:val="00AD5327"/>
    <w:rPr>
      <w:rFonts w:cs="Times New Roman"/>
      <w:sz w:val="20"/>
    </w:rPr>
  </w:style>
  <w:style w:type="character" w:customStyle="1" w:styleId="ListLabel11">
    <w:name w:val="ListLabel 11"/>
    <w:qFormat/>
    <w:rsid w:val="00AD5327"/>
    <w:rPr>
      <w:rFonts w:cs="Courier New"/>
      <w:sz w:val="20"/>
    </w:rPr>
  </w:style>
  <w:style w:type="character" w:customStyle="1" w:styleId="ListLabel12">
    <w:name w:val="ListLabel 12"/>
    <w:qFormat/>
    <w:rsid w:val="00AD5327"/>
    <w:rPr>
      <w:rFonts w:cs="Wingdings"/>
    </w:rPr>
  </w:style>
  <w:style w:type="character" w:customStyle="1" w:styleId="ListLabel13">
    <w:name w:val="ListLabel 13"/>
    <w:qFormat/>
    <w:rsid w:val="00AD5327"/>
    <w:rPr>
      <w:rFonts w:cs="Symbol"/>
    </w:rPr>
  </w:style>
  <w:style w:type="character" w:customStyle="1" w:styleId="ListLabel14">
    <w:name w:val="ListLabel 14"/>
    <w:qFormat/>
    <w:rsid w:val="00AD5327"/>
    <w:rPr>
      <w:rFonts w:cs="Courier New"/>
      <w:sz w:val="20"/>
    </w:rPr>
  </w:style>
  <w:style w:type="character" w:customStyle="1" w:styleId="ListLabel15">
    <w:name w:val="ListLabel 15"/>
    <w:qFormat/>
    <w:rsid w:val="00AD5327"/>
    <w:rPr>
      <w:rFonts w:cs="Wingdings"/>
    </w:rPr>
  </w:style>
  <w:style w:type="character" w:customStyle="1" w:styleId="ListLabel16">
    <w:name w:val="ListLabel 16"/>
    <w:qFormat/>
    <w:rsid w:val="00AD5327"/>
    <w:rPr>
      <w:rFonts w:cs="Symbol"/>
    </w:rPr>
  </w:style>
  <w:style w:type="character" w:customStyle="1" w:styleId="ListLabel17">
    <w:name w:val="ListLabel 17"/>
    <w:qFormat/>
    <w:rsid w:val="00AD5327"/>
    <w:rPr>
      <w:rFonts w:cs="Courier New"/>
      <w:sz w:val="20"/>
    </w:rPr>
  </w:style>
  <w:style w:type="character" w:customStyle="1" w:styleId="ListLabel18">
    <w:name w:val="ListLabel 18"/>
    <w:qFormat/>
    <w:rsid w:val="00AD5327"/>
    <w:rPr>
      <w:rFonts w:cs="Wingdings"/>
    </w:rPr>
  </w:style>
  <w:style w:type="paragraph" w:customStyle="1" w:styleId="a9">
    <w:name w:val="Заголовок"/>
    <w:basedOn w:val="a"/>
    <w:next w:val="aa"/>
    <w:qFormat/>
    <w:rsid w:val="00AD53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6F7E99"/>
    <w:pPr>
      <w:spacing w:after="120"/>
    </w:pPr>
  </w:style>
  <w:style w:type="paragraph" w:styleId="ab">
    <w:name w:val="List"/>
    <w:basedOn w:val="aa"/>
    <w:rsid w:val="00AD5327"/>
    <w:rPr>
      <w:rFonts w:cs="Mangal"/>
    </w:rPr>
  </w:style>
  <w:style w:type="paragraph" w:styleId="ac">
    <w:name w:val="Title"/>
    <w:basedOn w:val="a"/>
    <w:rsid w:val="00AD53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AD5327"/>
    <w:pPr>
      <w:suppressLineNumbers/>
    </w:pPr>
    <w:rPr>
      <w:rFonts w:cs="Mangal"/>
    </w:rPr>
  </w:style>
  <w:style w:type="paragraph" w:styleId="ae">
    <w:name w:val="Body Text Indent"/>
    <w:basedOn w:val="a"/>
    <w:rsid w:val="001758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ConsPlusTitle">
    <w:name w:val="ConsPlusTitle"/>
    <w:qFormat/>
    <w:rsid w:val="001758B5"/>
    <w:pPr>
      <w:spacing w:line="240" w:lineRule="auto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ConsPlusNonformat">
    <w:name w:val="ConsPlusNonformat"/>
    <w:qFormat/>
    <w:rsid w:val="000C6A6B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styleId="af">
    <w:name w:val="header"/>
    <w:basedOn w:val="a"/>
    <w:uiPriority w:val="99"/>
    <w:unhideWhenUsed/>
    <w:rsid w:val="00A667F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A667F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qFormat/>
    <w:rsid w:val="00E23D84"/>
    <w:pPr>
      <w:spacing w:beforeAutospacing="1" w:afterAutospacing="1" w:line="240" w:lineRule="auto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703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enubasetext1">
    <w:name w:val="menu_base_text1"/>
    <w:basedOn w:val="a"/>
    <w:qFormat/>
    <w:rsid w:val="003D79EA"/>
    <w:pPr>
      <w:pBdr>
        <w:bottom w:val="single" w:sz="6" w:space="8" w:color="D7DBDF"/>
        <w:right w:val="single" w:sz="6" w:space="16" w:color="D7DBDF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34">
    <w:name w:val="s_34"/>
    <w:basedOn w:val="a"/>
    <w:qFormat/>
    <w:rsid w:val="003D7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s13">
    <w:name w:val="s_13"/>
    <w:basedOn w:val="a"/>
    <w:qFormat/>
    <w:rsid w:val="003D79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4">
    <w:name w:val="s_14"/>
    <w:basedOn w:val="a"/>
    <w:qFormat/>
    <w:rsid w:val="003D79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ze2">
    <w:name w:val="size2"/>
    <w:basedOn w:val="a"/>
    <w:qFormat/>
    <w:rsid w:val="009D73BA"/>
    <w:pPr>
      <w:spacing w:after="0" w:line="300" w:lineRule="atLeast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2340BC"/>
    <w:pPr>
      <w:ind w:left="720"/>
      <w:contextualSpacing/>
    </w:pPr>
  </w:style>
  <w:style w:type="paragraph" w:styleId="af4">
    <w:name w:val="No Spacing"/>
    <w:qFormat/>
    <w:rsid w:val="00AD5327"/>
    <w:pPr>
      <w:spacing w:line="240" w:lineRule="auto"/>
    </w:pPr>
    <w:rPr>
      <w:color w:val="00000A"/>
      <w:sz w:val="22"/>
    </w:rPr>
  </w:style>
  <w:style w:type="table" w:styleId="af5">
    <w:name w:val="Table Grid"/>
    <w:basedOn w:val="a1"/>
    <w:uiPriority w:val="59"/>
    <w:rsid w:val="004107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О3fб3fы3fч3fн3fы3fй3f"/>
    <w:rsid w:val="005A2452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transcripts/508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8E3FE-A35B-43A7-B5EE-2FB2A0AA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 и социального развития Омской обл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 Марина Юрьевна</dc:creator>
  <dc:description/>
  <cp:lastModifiedBy>EANino</cp:lastModifiedBy>
  <cp:revision>240</cp:revision>
  <cp:lastPrinted>2016-06-03T10:07:00Z</cp:lastPrinted>
  <dcterms:created xsi:type="dcterms:W3CDTF">2014-11-20T11:58:00Z</dcterms:created>
  <dcterms:modified xsi:type="dcterms:W3CDTF">2016-06-20T09:40:00Z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Министерство труда и социального развития Омской обл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