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9B" w:rsidRDefault="00C95C9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5C9B" w:rsidRDefault="00C95C9B">
      <w:pPr>
        <w:pStyle w:val="ConsPlusNormal"/>
        <w:jc w:val="both"/>
        <w:outlineLvl w:val="0"/>
      </w:pPr>
    </w:p>
    <w:p w:rsidR="00C95C9B" w:rsidRDefault="00C95C9B">
      <w:pPr>
        <w:pStyle w:val="ConsPlusTitle"/>
        <w:jc w:val="center"/>
        <w:outlineLvl w:val="0"/>
      </w:pPr>
      <w:r>
        <w:t>ПРАВИТЕЛЬСТВО ОМСКОЙ ОБЛАСТИ</w:t>
      </w:r>
    </w:p>
    <w:p w:rsidR="00C95C9B" w:rsidRDefault="00C95C9B">
      <w:pPr>
        <w:pStyle w:val="ConsPlusTitle"/>
        <w:jc w:val="center"/>
      </w:pPr>
    </w:p>
    <w:p w:rsidR="00C95C9B" w:rsidRDefault="00C95C9B">
      <w:pPr>
        <w:pStyle w:val="ConsPlusTitle"/>
        <w:jc w:val="center"/>
      </w:pPr>
      <w:r>
        <w:t>ПОСТАНОВЛЕНИЕ</w:t>
      </w:r>
    </w:p>
    <w:p w:rsidR="00C95C9B" w:rsidRDefault="00C95C9B">
      <w:pPr>
        <w:pStyle w:val="ConsPlusTitle"/>
        <w:jc w:val="center"/>
      </w:pPr>
      <w:r>
        <w:t>от 13 марта 2013 г. N 43-п</w:t>
      </w:r>
    </w:p>
    <w:p w:rsidR="00C95C9B" w:rsidRDefault="00C95C9B">
      <w:pPr>
        <w:pStyle w:val="ConsPlusTitle"/>
        <w:jc w:val="center"/>
      </w:pPr>
    </w:p>
    <w:p w:rsidR="00C95C9B" w:rsidRDefault="00C95C9B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C95C9B" w:rsidRDefault="00C95C9B">
      <w:pPr>
        <w:pStyle w:val="ConsPlusTitle"/>
        <w:jc w:val="center"/>
      </w:pPr>
      <w:r>
        <w:t xml:space="preserve">СУБСИДИЙ СОЦИАЛЬНО </w:t>
      </w:r>
      <w:proofErr w:type="gramStart"/>
      <w:r>
        <w:t>ОРИЕНТИРОВАННЫМ</w:t>
      </w:r>
      <w:proofErr w:type="gramEnd"/>
      <w:r>
        <w:t xml:space="preserve"> НЕКОММЕРЧЕСКИМ</w:t>
      </w:r>
    </w:p>
    <w:p w:rsidR="00C95C9B" w:rsidRDefault="00C95C9B">
      <w:pPr>
        <w:pStyle w:val="ConsPlusTitle"/>
        <w:jc w:val="center"/>
      </w:pPr>
      <w:r>
        <w:t>ОРГАНИЗАЦИЯМ, ОСУЩЕСТВЛЯЮЩИМ ДЕЯТЕЛЬНОСТЬ</w:t>
      </w:r>
    </w:p>
    <w:p w:rsidR="00C95C9B" w:rsidRDefault="00C95C9B">
      <w:pPr>
        <w:pStyle w:val="ConsPlusTitle"/>
        <w:jc w:val="center"/>
      </w:pPr>
      <w:r>
        <w:t>В СОЦИАЛЬНОЙ СФЕРЕ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пунктом 5 статьи 31.1</w:t>
        </w:r>
      </w:hyperlink>
      <w:r>
        <w:t xml:space="preserve"> Федерального закона "О некоммерческих организациях", в целях реализации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Омской области "Социальная поддержка населения", утвержденной постановлением Правительства Омской области от 15 октября 2013 года N 256-п, Правительство Омской области постановляет:</w:t>
      </w:r>
    </w:p>
    <w:p w:rsidR="00C95C9B" w:rsidRDefault="00C95C9B">
      <w:pPr>
        <w:pStyle w:val="ConsPlusNormal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согласно приложению к настоящему постановлению.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95C9B" w:rsidRDefault="00C95C9B">
      <w:pPr>
        <w:pStyle w:val="ConsPlusNormal"/>
        <w:jc w:val="right"/>
      </w:pPr>
      <w:r>
        <w:t>Председателя Правительства</w:t>
      </w:r>
    </w:p>
    <w:p w:rsidR="00C95C9B" w:rsidRDefault="00C95C9B">
      <w:pPr>
        <w:pStyle w:val="ConsPlusNormal"/>
        <w:jc w:val="right"/>
      </w:pPr>
      <w:r>
        <w:t>Омской области</w:t>
      </w:r>
    </w:p>
    <w:p w:rsidR="00C95C9B" w:rsidRDefault="00C95C9B">
      <w:pPr>
        <w:pStyle w:val="ConsPlusNormal"/>
        <w:jc w:val="right"/>
      </w:pPr>
      <w:r>
        <w:t>Ю.В.ГАМБУРГ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jc w:val="right"/>
        <w:outlineLvl w:val="0"/>
      </w:pPr>
      <w:r>
        <w:t>Приложение</w:t>
      </w:r>
    </w:p>
    <w:p w:rsidR="00C95C9B" w:rsidRDefault="00C95C9B">
      <w:pPr>
        <w:pStyle w:val="ConsPlusNormal"/>
        <w:jc w:val="right"/>
      </w:pPr>
      <w:r>
        <w:t>к постановлению Правительства Омской области</w:t>
      </w:r>
    </w:p>
    <w:p w:rsidR="00C95C9B" w:rsidRDefault="00C95C9B">
      <w:pPr>
        <w:pStyle w:val="ConsPlusNormal"/>
        <w:jc w:val="right"/>
      </w:pPr>
      <w:r>
        <w:t>от 13 марта 2013 г. N 43-п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Title"/>
        <w:jc w:val="center"/>
      </w:pPr>
      <w:bookmarkStart w:id="0" w:name="P27"/>
      <w:bookmarkEnd w:id="0"/>
      <w:r>
        <w:t>ПОРЯДОК</w:t>
      </w:r>
    </w:p>
    <w:p w:rsidR="00C95C9B" w:rsidRDefault="00C95C9B">
      <w:pPr>
        <w:pStyle w:val="ConsPlusTitle"/>
        <w:jc w:val="center"/>
      </w:pPr>
      <w:r>
        <w:t>определения объема и предоставления субсидий социально</w:t>
      </w:r>
    </w:p>
    <w:p w:rsidR="00C95C9B" w:rsidRDefault="00C95C9B">
      <w:pPr>
        <w:pStyle w:val="ConsPlusTitle"/>
        <w:jc w:val="center"/>
      </w:pPr>
      <w:r>
        <w:t>ориентированным некоммерческим организациям,</w:t>
      </w:r>
    </w:p>
    <w:p w:rsidR="00C95C9B" w:rsidRDefault="00C95C9B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деятельность в социальной сфере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jc w:val="center"/>
        <w:outlineLvl w:val="1"/>
      </w:pPr>
      <w:r>
        <w:t>I. Общие положения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ind w:firstLine="540"/>
        <w:jc w:val="both"/>
      </w:pPr>
      <w:r>
        <w:t xml:space="preserve">1. Настоящий Порядок определяет цель предоставления субсидий социально </w:t>
      </w:r>
      <w:r>
        <w:lastRenderedPageBreak/>
        <w:t>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 - субсидии, некоммерческие организации соответственно), критерии отбора некоммерческих организаций, условия предоставления субсидий, порядок определения объема субсидий, а также порядок возврата субсидий и остатков субсидий.</w:t>
      </w:r>
    </w:p>
    <w:p w:rsidR="00C95C9B" w:rsidRDefault="00C95C9B">
      <w:pPr>
        <w:pStyle w:val="ConsPlusNormal"/>
        <w:ind w:firstLine="540"/>
        <w:jc w:val="both"/>
      </w:pPr>
      <w:bookmarkStart w:id="1" w:name="P35"/>
      <w:bookmarkEnd w:id="1"/>
      <w:r>
        <w:t>2. Целью предоставления субсидий является поддержка деятельности некоммерческих организаций, включающей:</w:t>
      </w:r>
    </w:p>
    <w:p w:rsidR="00C95C9B" w:rsidRDefault="00C95C9B">
      <w:pPr>
        <w:pStyle w:val="ConsPlusNormal"/>
        <w:ind w:firstLine="540"/>
        <w:jc w:val="both"/>
      </w:pPr>
      <w:bookmarkStart w:id="2" w:name="P36"/>
      <w:bookmarkEnd w:id="2"/>
      <w:r>
        <w:t>1) осуществление следующих мероприятий в социальной сфере (далее - мероприятия):</w:t>
      </w:r>
    </w:p>
    <w:p w:rsidR="00C95C9B" w:rsidRDefault="00C95C9B">
      <w:pPr>
        <w:pStyle w:val="ConsPlusNormal"/>
        <w:ind w:firstLine="540"/>
        <w:jc w:val="both"/>
      </w:pPr>
      <w:r>
        <w:t>- профилактика социального сиротства, поддержка семьи, материнства, отцовства и детства, защита прав женщин и детей;</w:t>
      </w:r>
    </w:p>
    <w:p w:rsidR="00C95C9B" w:rsidRDefault="00C95C9B">
      <w:pPr>
        <w:pStyle w:val="ConsPlusNormal"/>
        <w:ind w:firstLine="540"/>
        <w:jc w:val="both"/>
      </w:pPr>
      <w:r>
        <w:t>- пропаганда семейных ценностей, здоровой семьи, любви к детям, борьбы с детской беспризорностью и бродяжничеством;</w:t>
      </w:r>
    </w:p>
    <w:p w:rsidR="00C95C9B" w:rsidRDefault="00C95C9B">
      <w:pPr>
        <w:pStyle w:val="ConsPlusNormal"/>
        <w:ind w:firstLine="540"/>
        <w:jc w:val="both"/>
      </w:pPr>
      <w:r>
        <w:t>- повышение качества жизни людей пожилого возраста;</w:t>
      </w:r>
    </w:p>
    <w:p w:rsidR="00C95C9B" w:rsidRDefault="00C95C9B">
      <w:pPr>
        <w:pStyle w:val="ConsPlusNormal"/>
        <w:ind w:firstLine="540"/>
        <w:jc w:val="both"/>
      </w:pPr>
      <w:r>
        <w:t>- защита прав и законных интересов пенсионеров, ветеранов Великой Отечественной войны, ветеранов военной службы, ветеранов государственной службы, ветеранов труда;</w:t>
      </w:r>
    </w:p>
    <w:p w:rsidR="00C95C9B" w:rsidRDefault="00C95C9B">
      <w:pPr>
        <w:pStyle w:val="ConsPlusNormal"/>
        <w:ind w:firstLine="540"/>
        <w:jc w:val="both"/>
      </w:pPr>
      <w:proofErr w:type="gramStart"/>
      <w:r>
        <w:t>- защита прав и законных интересов граждан Российской Федерации, оказавшихся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катастрофы, их детей, родившихся после радиоактивного облучения вследствие чернобыльской катастрофы, граждан Российской Федерации, подвергшихся радиационному воздействию вследствие ядерных испытаний на Семипалатинском полигоне, а также граждан Российской Федерации, подвергшихся воздействию</w:t>
      </w:r>
      <w:proofErr w:type="gramEnd"/>
      <w:r>
        <w:t xml:space="preserve">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C95C9B" w:rsidRDefault="00C95C9B">
      <w:pPr>
        <w:pStyle w:val="ConsPlusNormal"/>
        <w:ind w:firstLine="540"/>
        <w:jc w:val="both"/>
      </w:pPr>
      <w:r>
        <w:t xml:space="preserve">- социальная защита военнослужащих (в том числе уволенных в запас), ставших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"О ветеранах", содействие в защите прав и законных интересов членов их семей;</w:t>
      </w:r>
    </w:p>
    <w:p w:rsidR="00C95C9B" w:rsidRDefault="00C95C9B">
      <w:pPr>
        <w:pStyle w:val="ConsPlusNormal"/>
        <w:ind w:firstLine="540"/>
        <w:jc w:val="both"/>
      </w:pPr>
      <w:r>
        <w:t>- социальная и правовая поддержка ветеранов боевых действий, граждан, проходящих военную службу по призыву, призывников, родителей погибших военнослужащих;</w:t>
      </w:r>
    </w:p>
    <w:p w:rsidR="00C95C9B" w:rsidRDefault="00C95C9B">
      <w:pPr>
        <w:pStyle w:val="ConsPlusNormal"/>
        <w:ind w:firstLine="540"/>
        <w:jc w:val="both"/>
      </w:pPr>
      <w:r>
        <w:t>- реабилитация инвалидов в целях социальной адаптации инвалидов и их семей, в том числе оказание инвалидам содействия в улучшении материальных и жилищных условий, а также в реализации и защите их прав и законных интересов;</w:t>
      </w:r>
    </w:p>
    <w:p w:rsidR="00C95C9B" w:rsidRDefault="00C95C9B">
      <w:pPr>
        <w:pStyle w:val="ConsPlusNormal"/>
        <w:ind w:firstLine="540"/>
        <w:jc w:val="both"/>
      </w:pPr>
      <w:r>
        <w:t>- оказание юридической помощи на безвозмездной основе гражданам, оказавшимся в трудной жизненной ситуации;</w:t>
      </w:r>
    </w:p>
    <w:p w:rsidR="00C95C9B" w:rsidRDefault="00C95C9B">
      <w:pPr>
        <w:pStyle w:val="ConsPlusNormal"/>
        <w:ind w:firstLine="540"/>
        <w:jc w:val="both"/>
      </w:pPr>
      <w:r>
        <w:t>- создание условий для участия инвалидов в работе средств массовой информации;</w:t>
      </w:r>
    </w:p>
    <w:p w:rsidR="00C95C9B" w:rsidRDefault="00C95C9B">
      <w:pPr>
        <w:pStyle w:val="ConsPlusNormal"/>
        <w:ind w:firstLine="540"/>
        <w:jc w:val="both"/>
      </w:pPr>
      <w:r>
        <w:t xml:space="preserve">- обеспечение </w:t>
      </w:r>
      <w:proofErr w:type="gramStart"/>
      <w:r>
        <w:t>проезда членов семей погибших ветеранов Великой Отечественной войны</w:t>
      </w:r>
      <w:proofErr w:type="gramEnd"/>
      <w:r>
        <w:t xml:space="preserve"> к местам их захоронения и обратно;</w:t>
      </w:r>
    </w:p>
    <w:p w:rsidR="00C95C9B" w:rsidRDefault="00C95C9B">
      <w:pPr>
        <w:pStyle w:val="ConsPlusNormal"/>
        <w:ind w:firstLine="540"/>
        <w:jc w:val="both"/>
      </w:pPr>
      <w:r>
        <w:lastRenderedPageBreak/>
        <w:t>- производство и распространение рекламной и информационной продукции социальной направленности по вопросам социальной адаптации инвалидов и их семей, поддержки материнства, отцовства и детства, повышения качества жизни людей пожилого возраста, в том числе ветеранов Великой Отечественной войны;</w:t>
      </w:r>
    </w:p>
    <w:p w:rsidR="00C95C9B" w:rsidRDefault="00C95C9B">
      <w:pPr>
        <w:pStyle w:val="ConsPlusNormal"/>
        <w:ind w:firstLine="540"/>
        <w:jc w:val="both"/>
      </w:pPr>
      <w:bookmarkStart w:id="3" w:name="P49"/>
      <w:bookmarkEnd w:id="3"/>
      <w:r>
        <w:t xml:space="preserve">2) реализацию социально значимых проектов (программ), направленных </w:t>
      </w:r>
      <w:proofErr w:type="gramStart"/>
      <w:r>
        <w:t>на</w:t>
      </w:r>
      <w:proofErr w:type="gramEnd"/>
      <w:r>
        <w:t>:</w:t>
      </w:r>
    </w:p>
    <w:p w:rsidR="00C95C9B" w:rsidRDefault="00C95C9B">
      <w:pPr>
        <w:pStyle w:val="ConsPlusNormal"/>
        <w:ind w:firstLine="540"/>
        <w:jc w:val="both"/>
      </w:pPr>
      <w:r>
        <w:t>- профилактику социального сиротства, поддержку материнства и детства;</w:t>
      </w:r>
    </w:p>
    <w:p w:rsidR="00C95C9B" w:rsidRDefault="00C95C9B">
      <w:pPr>
        <w:pStyle w:val="ConsPlusNormal"/>
        <w:ind w:firstLine="540"/>
        <w:jc w:val="both"/>
      </w:pPr>
      <w:r>
        <w:t>- профилактику семейного неблагополучия;</w:t>
      </w:r>
    </w:p>
    <w:p w:rsidR="00C95C9B" w:rsidRDefault="00C95C9B">
      <w:pPr>
        <w:pStyle w:val="ConsPlusNormal"/>
        <w:ind w:firstLine="540"/>
        <w:jc w:val="both"/>
      </w:pPr>
      <w:r>
        <w:t>- проведение профилактической работы с родителями (законными представителями), жестоко обращающимися с несовершеннолетними;</w:t>
      </w:r>
    </w:p>
    <w:p w:rsidR="00C95C9B" w:rsidRDefault="00C95C9B">
      <w:pPr>
        <w:pStyle w:val="ConsPlusNormal"/>
        <w:ind w:firstLine="540"/>
        <w:jc w:val="both"/>
      </w:pPr>
      <w:r>
        <w:t>- повышение качества жизни людей пожилого возраста;</w:t>
      </w:r>
    </w:p>
    <w:p w:rsidR="00C95C9B" w:rsidRDefault="00C95C9B">
      <w:pPr>
        <w:pStyle w:val="ConsPlusNormal"/>
        <w:ind w:firstLine="540"/>
        <w:jc w:val="both"/>
      </w:pPr>
      <w:r>
        <w:t>- реабилитацию, содействие трудоустройству и социальной адаптации инвалидов;</w:t>
      </w:r>
    </w:p>
    <w:p w:rsidR="00C95C9B" w:rsidRDefault="00C95C9B">
      <w:pPr>
        <w:pStyle w:val="ConsPlusNormal"/>
        <w:ind w:firstLine="540"/>
        <w:jc w:val="both"/>
      </w:pPr>
      <w:r>
        <w:t>- профилактику немедицинского потребления наркотических средств и психотропных веществ;</w:t>
      </w:r>
    </w:p>
    <w:p w:rsidR="00C95C9B" w:rsidRDefault="00C95C9B">
      <w:pPr>
        <w:pStyle w:val="ConsPlusNormal"/>
        <w:ind w:firstLine="540"/>
        <w:jc w:val="both"/>
      </w:pPr>
      <w:r>
        <w:t>- реабилитацию лиц, потребляющих наркотические средства и психотропные вещества в немедицинских целях;</w:t>
      </w:r>
    </w:p>
    <w:p w:rsidR="00C95C9B" w:rsidRDefault="00C95C9B">
      <w:pPr>
        <w:pStyle w:val="ConsPlusNormal"/>
        <w:ind w:firstLine="540"/>
        <w:jc w:val="both"/>
      </w:pPr>
      <w:r>
        <w:t>- участие в деятельности по социальной адаптации лиц, освобожденных из учреждений уголовно-исполнительной системы, а также лиц без определенного места жительства и занятий;</w:t>
      </w:r>
    </w:p>
    <w:p w:rsidR="00C95C9B" w:rsidRDefault="00C95C9B">
      <w:pPr>
        <w:pStyle w:val="ConsPlusNormal"/>
        <w:ind w:firstLine="540"/>
        <w:jc w:val="both"/>
      </w:pPr>
      <w:r>
        <w:t>- социальную адаптацию и интеграцию мигрантов;</w:t>
      </w:r>
    </w:p>
    <w:p w:rsidR="00C95C9B" w:rsidRDefault="00C95C9B">
      <w:pPr>
        <w:pStyle w:val="ConsPlusNormal"/>
        <w:ind w:firstLine="540"/>
        <w:jc w:val="both"/>
      </w:pPr>
      <w:r>
        <w:t>- 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области;</w:t>
      </w:r>
    </w:p>
    <w:p w:rsidR="00C95C9B" w:rsidRDefault="00C95C9B">
      <w:pPr>
        <w:pStyle w:val="ConsPlusNormal"/>
        <w:ind w:firstLine="540"/>
        <w:jc w:val="both"/>
      </w:pPr>
      <w:r>
        <w:t>- сбор, обобщение и анализ информации о качестве оказания услуг организациями социального обслуживания;</w:t>
      </w:r>
    </w:p>
    <w:p w:rsidR="00C95C9B" w:rsidRDefault="00C95C9B">
      <w:pPr>
        <w:pStyle w:val="ConsPlusNormal"/>
        <w:ind w:firstLine="540"/>
        <w:jc w:val="both"/>
      </w:pPr>
      <w:r>
        <w:t>- содействие повышению мобильности трудовых ресурсов;</w:t>
      </w:r>
    </w:p>
    <w:p w:rsidR="00C95C9B" w:rsidRDefault="00C95C9B">
      <w:pPr>
        <w:pStyle w:val="ConsPlusNormal"/>
        <w:ind w:firstLine="540"/>
        <w:jc w:val="both"/>
      </w:pPr>
      <w:bookmarkStart w:id="4" w:name="P62"/>
      <w:bookmarkEnd w:id="4"/>
      <w:r>
        <w:t>3) направление работников на подготовку, профессиональную переподготовку и повышение квалификации дополнительного профессионального образования (далее - обучение).</w:t>
      </w:r>
    </w:p>
    <w:p w:rsidR="00C95C9B" w:rsidRDefault="00C95C9B">
      <w:pPr>
        <w:pStyle w:val="ConsPlusNormal"/>
        <w:ind w:firstLine="540"/>
        <w:jc w:val="both"/>
      </w:pPr>
      <w:r>
        <w:t xml:space="preserve">2.1. </w:t>
      </w:r>
      <w:proofErr w:type="gramStart"/>
      <w:r>
        <w:t>Информация о проведении отбора некоммерческих организаций, о некоммерческих организациях, которым предоставлены субсидии, отчеты об использовании субсидий размещаются Министерством труда и социального развития Омской области (далее - Министерство) на официальном и отраслевом сайтах Министерства в информационно-телекоммуникационной сети "Интернет" по адресам www.mtsr.omskportal.ru, www.omskmintrud.ru.</w:t>
      </w:r>
      <w:proofErr w:type="gramEnd"/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jc w:val="center"/>
        <w:outlineLvl w:val="1"/>
      </w:pPr>
      <w:r>
        <w:t>II. Отбор некоммерческих организаций, имеющих право</w:t>
      </w:r>
    </w:p>
    <w:p w:rsidR="00C95C9B" w:rsidRDefault="00C95C9B">
      <w:pPr>
        <w:pStyle w:val="ConsPlusNormal"/>
        <w:jc w:val="center"/>
      </w:pPr>
      <w:r>
        <w:t>на получение субсидий (далее - отбор)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ind w:firstLine="540"/>
        <w:jc w:val="both"/>
      </w:pPr>
      <w:bookmarkStart w:id="5" w:name="P68"/>
      <w:bookmarkEnd w:id="5"/>
      <w:r>
        <w:t>3. Критериями отбора являются:</w:t>
      </w:r>
    </w:p>
    <w:p w:rsidR="00C95C9B" w:rsidRDefault="00C95C9B">
      <w:pPr>
        <w:pStyle w:val="ConsPlusNormal"/>
        <w:ind w:firstLine="540"/>
        <w:jc w:val="both"/>
      </w:pPr>
      <w:r>
        <w:t>1) регистрация некоммерческой организации в качестве юридического лица на территории Омской области;</w:t>
      </w:r>
    </w:p>
    <w:p w:rsidR="00C95C9B" w:rsidRDefault="00C95C9B">
      <w:pPr>
        <w:pStyle w:val="ConsPlusNormal"/>
        <w:ind w:firstLine="540"/>
        <w:jc w:val="both"/>
      </w:pPr>
      <w:r>
        <w:t xml:space="preserve">2) осуществление деятельности, указанной в </w:t>
      </w:r>
      <w:hyperlink w:anchor="P3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9" w:history="1">
        <w:r>
          <w:rPr>
            <w:color w:val="0000FF"/>
          </w:rPr>
          <w:t>2 пункта 2</w:t>
        </w:r>
      </w:hyperlink>
      <w:r>
        <w:t xml:space="preserve"> настоящего Порядка, в качестве основного вида деятельности;</w:t>
      </w:r>
    </w:p>
    <w:p w:rsidR="00C95C9B" w:rsidRDefault="00C95C9B">
      <w:pPr>
        <w:pStyle w:val="ConsPlusNormal"/>
        <w:ind w:firstLine="540"/>
        <w:jc w:val="both"/>
      </w:pPr>
      <w:bookmarkStart w:id="6" w:name="P71"/>
      <w:bookmarkEnd w:id="6"/>
      <w:r>
        <w:t>3) срок деятельности на территории Омской области - не менее одного года;</w:t>
      </w:r>
    </w:p>
    <w:p w:rsidR="00C95C9B" w:rsidRDefault="00C95C9B">
      <w:pPr>
        <w:pStyle w:val="ConsPlusNormal"/>
        <w:ind w:firstLine="540"/>
        <w:jc w:val="both"/>
      </w:pPr>
      <w:r>
        <w:lastRenderedPageBreak/>
        <w:t>4) исполнение некоммерческой организацией своевременно и в полном объеме обязательств по уплате налогов, сборов и иных обязательных платежей в бюджеты всех уровней и государственные внебюджетные фонды;</w:t>
      </w:r>
    </w:p>
    <w:p w:rsidR="00C95C9B" w:rsidRDefault="00C95C9B">
      <w:pPr>
        <w:pStyle w:val="ConsPlusNormal"/>
        <w:ind w:firstLine="540"/>
        <w:jc w:val="both"/>
      </w:pPr>
      <w:r>
        <w:t>5) неполучение в текущем финансовом году субсидий на осуществление мероприятий, реализацию социально значимых проектов (программ) и на обучение в соответствии с иными правовыми актами Омской области;</w:t>
      </w:r>
    </w:p>
    <w:p w:rsidR="00C95C9B" w:rsidRDefault="00C95C9B">
      <w:pPr>
        <w:pStyle w:val="ConsPlusNormal"/>
        <w:ind w:firstLine="540"/>
        <w:jc w:val="both"/>
      </w:pPr>
      <w:r>
        <w:t>6) наличие средств, полученных из внебюджетных источников, иного имущества для осуществления мероприятий, реализации социально значимых проектов (программ), обучения;</w:t>
      </w:r>
    </w:p>
    <w:p w:rsidR="00C95C9B" w:rsidRDefault="00C95C9B">
      <w:pPr>
        <w:pStyle w:val="ConsPlusNormal"/>
        <w:ind w:firstLine="540"/>
        <w:jc w:val="both"/>
      </w:pPr>
      <w:r>
        <w:t>7) отсутствие задолженности перед областным бюджетом вследствие невозврата (неполного возврата) субсидий, предоставленных ранее и подлежащих возврату на основании вступившего в законную силу судебного акта, на день принятия решения о предоставлении субсидии;</w:t>
      </w:r>
    </w:p>
    <w:p w:rsidR="00C95C9B" w:rsidRDefault="00C95C9B">
      <w:pPr>
        <w:pStyle w:val="ConsPlusNormal"/>
        <w:ind w:firstLine="540"/>
        <w:jc w:val="both"/>
      </w:pPr>
      <w:r>
        <w:t>8) рейтинговая оценка социально значимого проекта (программы) (далее - рейтинговая оценка) не менее 30 баллов - для отбора в целях предоставления субсидий на реализацию социально значимых проектов (программ).</w:t>
      </w:r>
    </w:p>
    <w:p w:rsidR="00C95C9B" w:rsidRDefault="00C95C9B">
      <w:pPr>
        <w:pStyle w:val="ConsPlusNormal"/>
        <w:ind w:firstLine="540"/>
        <w:jc w:val="both"/>
      </w:pPr>
      <w:r>
        <w:t>4. В целях участия в отборе некоммерческая организация в срок, устанавливаемый Министерством, обращается в Министерство с заявлением о предоставлении субсидии по форме, утвержденной Министерством (далее - заявление), и представляет следующие документы:</w:t>
      </w:r>
    </w:p>
    <w:p w:rsidR="00C95C9B" w:rsidRDefault="00C95C9B">
      <w:pPr>
        <w:pStyle w:val="ConsPlusNormal"/>
        <w:ind w:firstLine="540"/>
        <w:jc w:val="both"/>
      </w:pPr>
      <w:bookmarkStart w:id="7" w:name="P78"/>
      <w:bookmarkEnd w:id="7"/>
      <w:r>
        <w:t>1) копию учредительного документа, заверенную печатью некоммерческой организации;</w:t>
      </w:r>
    </w:p>
    <w:p w:rsidR="00C95C9B" w:rsidRDefault="00C95C9B">
      <w:pPr>
        <w:pStyle w:val="ConsPlusNormal"/>
        <w:ind w:firstLine="540"/>
        <w:jc w:val="both"/>
      </w:pPr>
      <w:bookmarkStart w:id="8" w:name="P79"/>
      <w:bookmarkEnd w:id="8"/>
      <w:r>
        <w:t>2) расчет (смету) затрат для осуществления мероприятий, либо реализации социально значимых проектов (программ), либо обучения, предлагаемых к финансированию за счет субсидии, по форме, утвержденной Министерством;</w:t>
      </w:r>
    </w:p>
    <w:p w:rsidR="00C95C9B" w:rsidRDefault="00C95C9B">
      <w:pPr>
        <w:pStyle w:val="ConsPlusNormal"/>
        <w:ind w:firstLine="540"/>
        <w:jc w:val="both"/>
      </w:pPr>
      <w:bookmarkStart w:id="9" w:name="P80"/>
      <w:bookmarkEnd w:id="9"/>
      <w:r>
        <w:t>3) календарный план, содержащий перечень мероприятий и график их проведения, - для участия в отборе в целях предоставления субсидий на осуществление мероприятий;</w:t>
      </w:r>
    </w:p>
    <w:p w:rsidR="00C95C9B" w:rsidRDefault="00C95C9B">
      <w:pPr>
        <w:pStyle w:val="ConsPlusNormal"/>
        <w:ind w:firstLine="540"/>
        <w:jc w:val="both"/>
      </w:pPr>
      <w:bookmarkStart w:id="10" w:name="P81"/>
      <w:bookmarkEnd w:id="10"/>
      <w:r>
        <w:t>4) социально значимый проект (программу) по форме, утвержденной Министерством, - для участия в отборе в целях предоставления субсидий на реализацию социально значимых проектов (программ);</w:t>
      </w:r>
    </w:p>
    <w:p w:rsidR="00C95C9B" w:rsidRDefault="00C95C9B">
      <w:pPr>
        <w:pStyle w:val="ConsPlusNormal"/>
        <w:ind w:firstLine="540"/>
        <w:jc w:val="both"/>
      </w:pPr>
      <w:bookmarkStart w:id="11" w:name="P82"/>
      <w:bookmarkEnd w:id="11"/>
      <w:r>
        <w:t xml:space="preserve">5) обоснование необходимости в </w:t>
      </w:r>
      <w:proofErr w:type="gramStart"/>
      <w:r>
        <w:t>обучении по</w:t>
      </w:r>
      <w:proofErr w:type="gramEnd"/>
      <w:r>
        <w:t xml:space="preserve"> конкретной программе по форме, утвержденной Министерством, - для участия в отборе в целях предоставления субсидий на обучение;</w:t>
      </w:r>
    </w:p>
    <w:p w:rsidR="00C95C9B" w:rsidRDefault="00C95C9B">
      <w:pPr>
        <w:pStyle w:val="ConsPlusNormal"/>
        <w:ind w:firstLine="540"/>
        <w:jc w:val="both"/>
      </w:pPr>
      <w:bookmarkStart w:id="12" w:name="P83"/>
      <w:bookmarkEnd w:id="12"/>
      <w:r>
        <w:t>6) информацию о средствах, полученных из внебюджетных источников, ином имуществе, которые будут использованы для осуществления мероприятий, либо реализации социально значимых проектов (программ), либо обучения, по форме, утвержденной Министерством;</w:t>
      </w:r>
    </w:p>
    <w:p w:rsidR="00C95C9B" w:rsidRDefault="00C95C9B">
      <w:pPr>
        <w:pStyle w:val="ConsPlusNormal"/>
        <w:ind w:firstLine="540"/>
        <w:jc w:val="both"/>
      </w:pPr>
      <w:bookmarkStart w:id="13" w:name="P84"/>
      <w:bookmarkEnd w:id="13"/>
      <w:r>
        <w:t>7)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чем за 30 календарных дней до даты представления документов для участия в отборе;</w:t>
      </w:r>
    </w:p>
    <w:p w:rsidR="00C95C9B" w:rsidRDefault="00C95C9B">
      <w:pPr>
        <w:pStyle w:val="ConsPlusNormal"/>
        <w:ind w:firstLine="540"/>
        <w:jc w:val="both"/>
      </w:pPr>
      <w:bookmarkStart w:id="14" w:name="P85"/>
      <w:bookmarkEnd w:id="14"/>
      <w:r>
        <w:t>8) выписку из Единого государственного реестра юридических лиц, выданную не ранее чем за 3 месяца до даты представления документов для участия в отборе.</w:t>
      </w:r>
    </w:p>
    <w:p w:rsidR="00C95C9B" w:rsidRDefault="00C95C9B">
      <w:pPr>
        <w:pStyle w:val="ConsPlusNormal"/>
        <w:ind w:firstLine="540"/>
        <w:jc w:val="both"/>
      </w:pPr>
      <w:r>
        <w:t xml:space="preserve">9)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19.04.2017 N </w:t>
      </w:r>
      <w:r>
        <w:lastRenderedPageBreak/>
        <w:t>106-п.</w:t>
      </w:r>
    </w:p>
    <w:p w:rsidR="00C95C9B" w:rsidRDefault="00C95C9B">
      <w:pPr>
        <w:pStyle w:val="ConsPlusNormal"/>
        <w:ind w:firstLine="540"/>
        <w:jc w:val="both"/>
      </w:pPr>
      <w:r>
        <w:t>Документы, предусмотренные настоящим пунктом, могут быть представлены некоммерческой организацией в форме электронных документов, подписанных электронной подписью в соответствии с законодательством.</w:t>
      </w:r>
    </w:p>
    <w:p w:rsidR="00C95C9B" w:rsidRDefault="00C95C9B">
      <w:pPr>
        <w:pStyle w:val="ConsPlusNormal"/>
        <w:ind w:firstLine="540"/>
        <w:jc w:val="both"/>
      </w:pPr>
      <w:r>
        <w:t xml:space="preserve">Документы, указанные в </w:t>
      </w:r>
      <w:hyperlink w:anchor="P84" w:history="1">
        <w:r>
          <w:rPr>
            <w:color w:val="0000FF"/>
          </w:rPr>
          <w:t>подпунктах 7</w:t>
        </w:r>
      </w:hyperlink>
      <w:r>
        <w:t xml:space="preserve">, </w:t>
      </w:r>
      <w:hyperlink w:anchor="P85" w:history="1">
        <w:r>
          <w:rPr>
            <w:color w:val="0000FF"/>
          </w:rPr>
          <w:t>8</w:t>
        </w:r>
      </w:hyperlink>
      <w:r>
        <w:t xml:space="preserve"> настоящего пункта, представляются некоммерческой организацией по собственной инициативе. В случае если указанные документы не представлены, Министерство запрашивает необходимую информацию в соответствии с законодательством.</w:t>
      </w:r>
    </w:p>
    <w:p w:rsidR="00C95C9B" w:rsidRDefault="00C95C9B">
      <w:pPr>
        <w:pStyle w:val="ConsPlusNormal"/>
        <w:ind w:firstLine="540"/>
        <w:jc w:val="both"/>
      </w:pPr>
      <w:r>
        <w:t xml:space="preserve">5. Отбор проводится Министерством в срок не позднее 30 дней </w:t>
      </w:r>
      <w:proofErr w:type="gramStart"/>
      <w:r>
        <w:t>с даты истечения</w:t>
      </w:r>
      <w:proofErr w:type="gramEnd"/>
      <w:r>
        <w:t xml:space="preserve"> срока приема документов для участия в отборе.</w:t>
      </w:r>
    </w:p>
    <w:p w:rsidR="00C95C9B" w:rsidRDefault="00C95C9B">
      <w:pPr>
        <w:pStyle w:val="ConsPlusNormal"/>
        <w:ind w:firstLine="540"/>
        <w:jc w:val="both"/>
      </w:pPr>
      <w:r>
        <w:t>5.1. При проведении отбора в целях предоставления субсидий на реализацию социально значимых проектов (программ) Министерством рассчитывается рейтинговая оценка путем сложения баллов по каждому показателю рейтинговой оценки, умноженных на коэффициент значимости показателя рейтинговой оценки.</w:t>
      </w:r>
    </w:p>
    <w:p w:rsidR="00C95C9B" w:rsidRDefault="00C95C9B">
      <w:pPr>
        <w:pStyle w:val="ConsPlusNormal"/>
        <w:ind w:firstLine="540"/>
        <w:jc w:val="both"/>
      </w:pPr>
      <w:r>
        <w:t>5.2. Рейтинговая оценка рассчитывается по следующим показателям рейтинговой оценки и коэффициентам значимости показателей рейтинговой оценки:</w:t>
      </w:r>
    </w:p>
    <w:p w:rsidR="00C95C9B" w:rsidRDefault="00C95C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3828"/>
        <w:gridCol w:w="1984"/>
        <w:gridCol w:w="3176"/>
      </w:tblGrid>
      <w:tr w:rsidR="00C95C9B">
        <w:tc>
          <w:tcPr>
            <w:tcW w:w="672" w:type="dxa"/>
          </w:tcPr>
          <w:p w:rsidR="00C95C9B" w:rsidRDefault="00C95C9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C95C9B" w:rsidRDefault="00C95C9B">
            <w:pPr>
              <w:pStyle w:val="ConsPlusNormal"/>
              <w:jc w:val="center"/>
            </w:pPr>
            <w:r>
              <w:t>Показатели рейтинговой оценки</w:t>
            </w:r>
          </w:p>
        </w:tc>
        <w:tc>
          <w:tcPr>
            <w:tcW w:w="1984" w:type="dxa"/>
          </w:tcPr>
          <w:p w:rsidR="00C95C9B" w:rsidRDefault="00C95C9B">
            <w:pPr>
              <w:pStyle w:val="ConsPlusNormal"/>
              <w:jc w:val="center"/>
            </w:pPr>
            <w:r>
              <w:t>Коэффициенты значимости показателей рейтинговой оценки</w:t>
            </w:r>
          </w:p>
        </w:tc>
        <w:tc>
          <w:tcPr>
            <w:tcW w:w="3176" w:type="dxa"/>
          </w:tcPr>
          <w:p w:rsidR="00C95C9B" w:rsidRDefault="00C95C9B">
            <w:pPr>
              <w:pStyle w:val="ConsPlusNormal"/>
              <w:jc w:val="center"/>
            </w:pPr>
            <w:r>
              <w:t>Баллы по показателям рейтинговой оценки</w:t>
            </w:r>
          </w:p>
        </w:tc>
      </w:tr>
      <w:tr w:rsidR="00C95C9B">
        <w:tc>
          <w:tcPr>
            <w:tcW w:w="672" w:type="dxa"/>
          </w:tcPr>
          <w:p w:rsidR="00C95C9B" w:rsidRDefault="00C95C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C95C9B" w:rsidRDefault="00C95C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95C9B" w:rsidRDefault="00C95C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6" w:type="dxa"/>
          </w:tcPr>
          <w:p w:rsidR="00C95C9B" w:rsidRDefault="00C95C9B">
            <w:pPr>
              <w:pStyle w:val="ConsPlusNormal"/>
              <w:jc w:val="center"/>
            </w:pPr>
            <w:r>
              <w:t>4</w:t>
            </w:r>
          </w:p>
        </w:tc>
      </w:tr>
      <w:tr w:rsidR="00C95C9B">
        <w:tc>
          <w:tcPr>
            <w:tcW w:w="672" w:type="dxa"/>
          </w:tcPr>
          <w:p w:rsidR="00C95C9B" w:rsidRDefault="00C95C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8" w:type="dxa"/>
            <w:vAlign w:val="bottom"/>
          </w:tcPr>
          <w:p w:rsidR="00C95C9B" w:rsidRDefault="00C95C9B">
            <w:pPr>
              <w:pStyle w:val="ConsPlusNormal"/>
            </w:pPr>
            <w:r>
              <w:t>Количество муниципальных районов Омской области и административных округов города Омска, на территории которых будет реализован социально значимый проект (программа)</w:t>
            </w:r>
          </w:p>
        </w:tc>
        <w:tc>
          <w:tcPr>
            <w:tcW w:w="1984" w:type="dxa"/>
          </w:tcPr>
          <w:p w:rsidR="00C95C9B" w:rsidRDefault="00C95C9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176" w:type="dxa"/>
            <w:vAlign w:val="bottom"/>
          </w:tcPr>
          <w:p w:rsidR="00C95C9B" w:rsidRDefault="00C95C9B">
            <w:pPr>
              <w:pStyle w:val="ConsPlusNormal"/>
            </w:pPr>
            <w:r>
              <w:t>Свыше 10 - 100 баллов.</w:t>
            </w:r>
          </w:p>
          <w:p w:rsidR="00C95C9B" w:rsidRDefault="00C95C9B">
            <w:pPr>
              <w:pStyle w:val="ConsPlusNormal"/>
            </w:pPr>
            <w:r>
              <w:t>От 1 до 10 - по 3 балла за каждый муниципальный район Омской области и административный округ города Омска</w:t>
            </w:r>
          </w:p>
        </w:tc>
      </w:tr>
      <w:tr w:rsidR="00C95C9B">
        <w:tc>
          <w:tcPr>
            <w:tcW w:w="672" w:type="dxa"/>
          </w:tcPr>
          <w:p w:rsidR="00C95C9B" w:rsidRDefault="00C95C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8" w:type="dxa"/>
            <w:vAlign w:val="center"/>
          </w:tcPr>
          <w:p w:rsidR="00C95C9B" w:rsidRDefault="00C95C9B">
            <w:pPr>
              <w:pStyle w:val="ConsPlusNormal"/>
            </w:pPr>
            <w:r>
              <w:t xml:space="preserve">Количество реализованных некоммерческой организацией социально значимых проектов (программ) на территории Омской области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  <w:tc>
          <w:tcPr>
            <w:tcW w:w="1984" w:type="dxa"/>
          </w:tcPr>
          <w:p w:rsidR="00C95C9B" w:rsidRDefault="00C95C9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176" w:type="dxa"/>
          </w:tcPr>
          <w:p w:rsidR="00C95C9B" w:rsidRDefault="00C95C9B">
            <w:pPr>
              <w:pStyle w:val="ConsPlusNormal"/>
            </w:pPr>
            <w:r>
              <w:t>Свыше 9 - 100 баллов.</w:t>
            </w:r>
          </w:p>
          <w:p w:rsidR="00C95C9B" w:rsidRDefault="00C95C9B">
            <w:pPr>
              <w:pStyle w:val="ConsPlusNormal"/>
            </w:pPr>
            <w:r>
              <w:t>От 1 до 9 - по 10 баллов за каждый социально значимый проект (программу)</w:t>
            </w:r>
          </w:p>
        </w:tc>
      </w:tr>
      <w:tr w:rsidR="00C95C9B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C95C9B" w:rsidRDefault="00C95C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C95C9B" w:rsidRDefault="00C95C9B">
            <w:pPr>
              <w:pStyle w:val="ConsPlusNormal"/>
            </w:pPr>
            <w:r>
              <w:t>Предоставление услуг в рамках реализации социально значимого проекта (программы)</w:t>
            </w:r>
          </w:p>
        </w:tc>
        <w:tc>
          <w:tcPr>
            <w:tcW w:w="1984" w:type="dxa"/>
            <w:tcBorders>
              <w:bottom w:val="nil"/>
            </w:tcBorders>
          </w:tcPr>
          <w:p w:rsidR="00C95C9B" w:rsidRDefault="00C95C9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3176" w:type="dxa"/>
            <w:tcBorders>
              <w:bottom w:val="nil"/>
            </w:tcBorders>
          </w:tcPr>
          <w:p w:rsidR="00C95C9B" w:rsidRDefault="00C95C9B">
            <w:pPr>
              <w:pStyle w:val="ConsPlusNormal"/>
            </w:pPr>
            <w:proofErr w:type="gramStart"/>
            <w:r>
              <w:t xml:space="preserve">Социально значимый проект (программа) полностью направлен на оказание услуг в социальной сфере </w:t>
            </w:r>
            <w:r>
              <w:lastRenderedPageBreak/>
              <w:t>некоммерческой организацией, включенной в реестр некоммерческих организаций - исполнителей общественно полезных услуг (далее - реестр), - 200 баллов, частично направлен на предоставление услуг в социальной сфере некоммерческой организацией, включенной в реестр, - 150 баллов, полностью направлен на предоставление услуг в социальной сфере - 100 баллов, частично направлен на предоставление услуг в социальной сфере</w:t>
            </w:r>
            <w:proofErr w:type="gramEnd"/>
            <w:r>
              <w:t xml:space="preserve"> - 50 баллов, не </w:t>
            </w:r>
            <w:proofErr w:type="gramStart"/>
            <w:r>
              <w:t>направлен</w:t>
            </w:r>
            <w:proofErr w:type="gramEnd"/>
            <w:r>
              <w:t xml:space="preserve"> на предоставление услуг в социальной сфере - 0 баллов</w:t>
            </w:r>
          </w:p>
        </w:tc>
      </w:tr>
      <w:tr w:rsidR="00C95C9B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C95C9B" w:rsidRDefault="00C95C9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8988" w:type="dxa"/>
            <w:gridSpan w:val="3"/>
            <w:tcBorders>
              <w:bottom w:val="nil"/>
            </w:tcBorders>
          </w:tcPr>
          <w:p w:rsidR="00C95C9B" w:rsidRDefault="00C95C9B">
            <w:pPr>
              <w:pStyle w:val="ConsPlusNormal"/>
              <w:jc w:val="both"/>
            </w:pPr>
            <w:r>
              <w:t xml:space="preserve">Исключен. - 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Омской области от 19.04.2017 N 106-п</w:t>
            </w:r>
          </w:p>
        </w:tc>
      </w:tr>
      <w:tr w:rsidR="00C95C9B">
        <w:tc>
          <w:tcPr>
            <w:tcW w:w="672" w:type="dxa"/>
          </w:tcPr>
          <w:p w:rsidR="00C95C9B" w:rsidRDefault="00C95C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C95C9B" w:rsidRDefault="00C95C9B">
            <w:pPr>
              <w:pStyle w:val="ConsPlusNormal"/>
            </w:pPr>
            <w:r>
              <w:t>Объем дополнительного софинансирования социально значимого проекта (программы) за счет средств муниципального бюджета и внебюджетных источников, иного имущества</w:t>
            </w:r>
          </w:p>
        </w:tc>
        <w:tc>
          <w:tcPr>
            <w:tcW w:w="1984" w:type="dxa"/>
          </w:tcPr>
          <w:p w:rsidR="00C95C9B" w:rsidRDefault="00C95C9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176" w:type="dxa"/>
            <w:vAlign w:val="center"/>
          </w:tcPr>
          <w:p w:rsidR="00C95C9B" w:rsidRDefault="00C95C9B">
            <w:pPr>
              <w:pStyle w:val="ConsPlusNormal"/>
            </w:pPr>
            <w:r>
              <w:t>Свыше 49 процентов планируемых расходов на реализацию социально значимого проекта (программы) - 100 баллов.</w:t>
            </w:r>
          </w:p>
          <w:p w:rsidR="00C95C9B" w:rsidRDefault="00C95C9B">
            <w:pPr>
              <w:pStyle w:val="ConsPlusNormal"/>
            </w:pPr>
            <w:r>
              <w:t>От 26 до 49 процентов - 50 баллов (плюс 2 балла за каждый процент свыше 25 процентов).</w:t>
            </w:r>
          </w:p>
          <w:p w:rsidR="00C95C9B" w:rsidRDefault="00C95C9B">
            <w:pPr>
              <w:pStyle w:val="ConsPlusNormal"/>
            </w:pPr>
            <w:r>
              <w:t>25 процентов - 50 баллов.</w:t>
            </w:r>
          </w:p>
          <w:p w:rsidR="00C95C9B" w:rsidRDefault="00C95C9B">
            <w:pPr>
              <w:pStyle w:val="ConsPlusNormal"/>
            </w:pPr>
            <w:r>
              <w:t>Менее 25 процентов - 0 баллов</w:t>
            </w:r>
          </w:p>
        </w:tc>
      </w:tr>
      <w:tr w:rsidR="00C95C9B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C95C9B" w:rsidRDefault="00C95C9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C95C9B" w:rsidRDefault="00C95C9B">
            <w:pPr>
              <w:pStyle w:val="ConsPlusNormal"/>
            </w:pPr>
            <w:r>
              <w:t>Наличие размещенного в информационно-телекоммуникационной сети "Интернет" или предоставленного средствам массовой информации для опубликования отчета о деятельности некоммерческой организации за предыдущий финансовый год (далее - публичный отчет)</w:t>
            </w:r>
          </w:p>
        </w:tc>
        <w:tc>
          <w:tcPr>
            <w:tcW w:w="1984" w:type="dxa"/>
            <w:tcBorders>
              <w:bottom w:val="nil"/>
            </w:tcBorders>
          </w:tcPr>
          <w:p w:rsidR="00C95C9B" w:rsidRDefault="00C95C9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176" w:type="dxa"/>
            <w:tcBorders>
              <w:bottom w:val="nil"/>
            </w:tcBorders>
          </w:tcPr>
          <w:p w:rsidR="00C95C9B" w:rsidRDefault="00C95C9B">
            <w:pPr>
              <w:pStyle w:val="ConsPlusNormal"/>
            </w:pPr>
            <w:r>
              <w:t>При наличии публичного отчета - 100 баллов, при отсутствии публичного отчета - 0 баллов</w:t>
            </w:r>
          </w:p>
        </w:tc>
      </w:tr>
      <w:tr w:rsidR="00C95C9B">
        <w:tblPrEx>
          <w:tblBorders>
            <w:insideH w:val="nil"/>
          </w:tblBorders>
        </w:tblPrEx>
        <w:tc>
          <w:tcPr>
            <w:tcW w:w="672" w:type="dxa"/>
            <w:tcBorders>
              <w:bottom w:val="nil"/>
            </w:tcBorders>
          </w:tcPr>
          <w:p w:rsidR="00C95C9B" w:rsidRDefault="00C95C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C95C9B" w:rsidRDefault="00C95C9B">
            <w:pPr>
              <w:pStyle w:val="ConsPlusNormal"/>
            </w:pPr>
            <w:r>
              <w:t>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области, в рамках реализации социально значимого проекта (программы)</w:t>
            </w:r>
          </w:p>
        </w:tc>
        <w:tc>
          <w:tcPr>
            <w:tcW w:w="1984" w:type="dxa"/>
            <w:tcBorders>
              <w:bottom w:val="nil"/>
            </w:tcBorders>
          </w:tcPr>
          <w:p w:rsidR="00C95C9B" w:rsidRDefault="00C95C9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176" w:type="dxa"/>
            <w:tcBorders>
              <w:bottom w:val="nil"/>
            </w:tcBorders>
          </w:tcPr>
          <w:p w:rsidR="00C95C9B" w:rsidRDefault="00C95C9B">
            <w:pPr>
              <w:pStyle w:val="ConsPlusNormal"/>
            </w:pPr>
            <w:proofErr w:type="gramStart"/>
            <w:r>
              <w:t xml:space="preserve">Социально значимый проект (программа) полностью направлен на 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области, - 100 баллов, частично направлен на информационно-методическое и ресурсное сопровождение деятельности некоммерческих организаций, осуществляющих деятельность на территории Омской области, - 50 баллов, не направлен на информационно-методическое и ресурсное сопровождение деятельности </w:t>
            </w:r>
            <w:r>
              <w:lastRenderedPageBreak/>
              <w:t>некоммерческих организаций, осуществляющих деятельность на территории Омской области, - 0 баллов</w:t>
            </w:r>
            <w:proofErr w:type="gramEnd"/>
          </w:p>
        </w:tc>
      </w:tr>
      <w:tr w:rsidR="00C95C9B">
        <w:tblPrEx>
          <w:tblBorders>
            <w:insideH w:val="nil"/>
          </w:tblBorders>
        </w:tblPrEx>
        <w:tc>
          <w:tcPr>
            <w:tcW w:w="672" w:type="dxa"/>
          </w:tcPr>
          <w:p w:rsidR="00C95C9B" w:rsidRDefault="00C95C9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828" w:type="dxa"/>
          </w:tcPr>
          <w:p w:rsidR="00C95C9B" w:rsidRDefault="00C95C9B">
            <w:pPr>
              <w:pStyle w:val="ConsPlusNormal"/>
            </w:pPr>
            <w:r>
              <w:t>Сбор, обобщение и анализ информации о качестве оказания услуг организациями социального обслуживания в рамках реализации социально значимого проекта (программы)</w:t>
            </w:r>
          </w:p>
        </w:tc>
        <w:tc>
          <w:tcPr>
            <w:tcW w:w="1984" w:type="dxa"/>
          </w:tcPr>
          <w:p w:rsidR="00C95C9B" w:rsidRDefault="00C95C9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3176" w:type="dxa"/>
            <w:vAlign w:val="center"/>
          </w:tcPr>
          <w:p w:rsidR="00C95C9B" w:rsidRDefault="00C95C9B">
            <w:pPr>
              <w:pStyle w:val="ConsPlusNormal"/>
            </w:pPr>
            <w:proofErr w:type="gramStart"/>
            <w:r>
              <w:t>Социально значимый проект (программа) полностью направлен на сбор, обобщение и анализ информации о качестве оказания услуг организациями социального обслуживания - 100 баллов, частично направлен на сбор, обобщение и анализ информации о качестве оказания услуг организациями социального обслуживания - 50 баллов, не направлен на сбор, обобщение и анализ информации о качестве оказания услуг организациями социального обслуживания - 0 баллов</w:t>
            </w:r>
            <w:proofErr w:type="gramEnd"/>
          </w:p>
        </w:tc>
      </w:tr>
    </w:tbl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ind w:firstLine="540"/>
        <w:jc w:val="both"/>
      </w:pPr>
      <w:r>
        <w:t>При отсутствии сведений по соответствующему показателю рейтинговой оценки данный показатель рейтинговой оценки оценивается в 0 баллов.</w:t>
      </w:r>
    </w:p>
    <w:p w:rsidR="00C95C9B" w:rsidRDefault="00C95C9B">
      <w:pPr>
        <w:pStyle w:val="ConsPlusNormal"/>
        <w:ind w:firstLine="540"/>
        <w:jc w:val="both"/>
      </w:pPr>
      <w:r>
        <w:t xml:space="preserve">6. </w:t>
      </w:r>
      <w:proofErr w:type="gramStart"/>
      <w:r>
        <w:t>В течение 10 дней после проведения отбора Министерство принимает решение о предоставлении субсидии с указанием ее объема либо об отказе в предоставлении субсидии с указанием оснований отказа, оформляемое распоряжением Министерства, о чем в течение 5 дней уведомляет некоммерческую организацию путем направления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</w:t>
      </w:r>
      <w:proofErr w:type="gramEnd"/>
      <w:r>
        <w:t xml:space="preserve"> выбору некоммерческой организации).</w:t>
      </w:r>
    </w:p>
    <w:p w:rsidR="00C95C9B" w:rsidRDefault="00C95C9B">
      <w:pPr>
        <w:pStyle w:val="ConsPlusNormal"/>
        <w:ind w:firstLine="540"/>
        <w:jc w:val="both"/>
      </w:pPr>
      <w:r>
        <w:t>7. Основаниями для отказа в предоставлении субсидии являются:</w:t>
      </w:r>
    </w:p>
    <w:p w:rsidR="00C95C9B" w:rsidRDefault="00C95C9B">
      <w:pPr>
        <w:pStyle w:val="ConsPlusNormal"/>
        <w:ind w:firstLine="540"/>
        <w:jc w:val="both"/>
      </w:pPr>
      <w:r>
        <w:t xml:space="preserve">1) непредставление документов, предусмотренных </w:t>
      </w:r>
      <w:hyperlink w:anchor="P7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80" w:history="1">
        <w:r>
          <w:rPr>
            <w:color w:val="0000FF"/>
          </w:rPr>
          <w:t>3</w:t>
        </w:r>
      </w:hyperlink>
      <w:r>
        <w:t xml:space="preserve">, </w:t>
      </w:r>
      <w:hyperlink w:anchor="P83" w:history="1">
        <w:r>
          <w:rPr>
            <w:color w:val="0000FF"/>
          </w:rPr>
          <w:t xml:space="preserve">6 пункта </w:t>
        </w:r>
        <w:r>
          <w:rPr>
            <w:color w:val="0000FF"/>
          </w:rPr>
          <w:lastRenderedPageBreak/>
          <w:t>4</w:t>
        </w:r>
      </w:hyperlink>
      <w:r>
        <w:t xml:space="preserve"> настоящего Порядка, - для участия в отборе в целях предоставления субсидии на осуществление мероприятий;</w:t>
      </w:r>
    </w:p>
    <w:p w:rsidR="00C95C9B" w:rsidRDefault="00C95C9B">
      <w:pPr>
        <w:pStyle w:val="ConsPlusNormal"/>
        <w:ind w:firstLine="540"/>
        <w:jc w:val="both"/>
      </w:pPr>
      <w:r>
        <w:t xml:space="preserve">2) непредставление документов, предусмотренных </w:t>
      </w:r>
      <w:hyperlink w:anchor="P78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79" w:history="1">
        <w:r>
          <w:rPr>
            <w:color w:val="0000FF"/>
          </w:rPr>
          <w:t>2</w:t>
        </w:r>
      </w:hyperlink>
      <w:r>
        <w:t xml:space="preserve">, </w:t>
      </w:r>
      <w:hyperlink w:anchor="P82" w:history="1">
        <w:r>
          <w:rPr>
            <w:color w:val="0000FF"/>
          </w:rPr>
          <w:t>5</w:t>
        </w:r>
      </w:hyperlink>
      <w:r>
        <w:t xml:space="preserve">, </w:t>
      </w:r>
      <w:hyperlink w:anchor="P83" w:history="1">
        <w:r>
          <w:rPr>
            <w:color w:val="0000FF"/>
          </w:rPr>
          <w:t>6 пункта 4</w:t>
        </w:r>
      </w:hyperlink>
      <w:r>
        <w:t xml:space="preserve"> настоящего Порядка, - для участия в отборе в целях предоставления субсидии на обучение;</w:t>
      </w:r>
    </w:p>
    <w:p w:rsidR="00C95C9B" w:rsidRDefault="00C95C9B">
      <w:pPr>
        <w:pStyle w:val="ConsPlusNormal"/>
        <w:ind w:firstLine="540"/>
        <w:jc w:val="both"/>
      </w:pPr>
      <w:r>
        <w:t xml:space="preserve">2.1) непредставление документов, предусмотренных </w:t>
      </w:r>
      <w:hyperlink w:anchor="P78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79" w:history="1">
        <w:r>
          <w:rPr>
            <w:color w:val="0000FF"/>
          </w:rPr>
          <w:t>2</w:t>
        </w:r>
      </w:hyperlink>
      <w:r>
        <w:t xml:space="preserve">, </w:t>
      </w:r>
      <w:hyperlink w:anchor="P81" w:history="1">
        <w:r>
          <w:rPr>
            <w:color w:val="0000FF"/>
          </w:rPr>
          <w:t>4</w:t>
        </w:r>
      </w:hyperlink>
      <w:r>
        <w:t xml:space="preserve">, </w:t>
      </w:r>
      <w:hyperlink w:anchor="P83" w:history="1">
        <w:r>
          <w:rPr>
            <w:color w:val="0000FF"/>
          </w:rPr>
          <w:t>6 пункта 4</w:t>
        </w:r>
      </w:hyperlink>
      <w:r>
        <w:t xml:space="preserve"> настоящего Порядка, - для участия в отборе в целях предоставления субсидии на реализацию социально значимых проектов (программ);</w:t>
      </w:r>
    </w:p>
    <w:p w:rsidR="00C95C9B" w:rsidRDefault="00C95C9B">
      <w:pPr>
        <w:pStyle w:val="ConsPlusNormal"/>
        <w:ind w:firstLine="540"/>
        <w:jc w:val="both"/>
      </w:pPr>
      <w:r>
        <w:t xml:space="preserve">2.2) несоответствие содержания заявления и прилагаемых к нему документов, указанных в </w:t>
      </w:r>
      <w:hyperlink w:anchor="P78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2" w:history="1">
        <w:r>
          <w:rPr>
            <w:color w:val="0000FF"/>
          </w:rPr>
          <w:t>5 пункта 4</w:t>
        </w:r>
      </w:hyperlink>
      <w:r>
        <w:t xml:space="preserve"> настоящего Порядка, цели, указанной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C95C9B" w:rsidRDefault="00C95C9B">
      <w:pPr>
        <w:pStyle w:val="ConsPlusNormal"/>
        <w:ind w:firstLine="540"/>
        <w:jc w:val="both"/>
      </w:pPr>
      <w:r>
        <w:t>3) наличие в представленных документах недостоверных сведений;</w:t>
      </w:r>
    </w:p>
    <w:p w:rsidR="00C95C9B" w:rsidRDefault="00C95C9B">
      <w:pPr>
        <w:pStyle w:val="ConsPlusNormal"/>
        <w:ind w:firstLine="540"/>
        <w:jc w:val="both"/>
      </w:pPr>
      <w:r>
        <w:t xml:space="preserve">4) несоответствие некоммерческой организации критериям отбора, указанным в </w:t>
      </w:r>
      <w:hyperlink w:anchor="P68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jc w:val="center"/>
        <w:outlineLvl w:val="1"/>
      </w:pPr>
      <w:r>
        <w:t>III. Условия предоставления субсидий и порядок</w:t>
      </w:r>
    </w:p>
    <w:p w:rsidR="00C95C9B" w:rsidRDefault="00C95C9B">
      <w:pPr>
        <w:pStyle w:val="ConsPlusNormal"/>
        <w:jc w:val="center"/>
      </w:pPr>
      <w:r>
        <w:t>определения объема субсидий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ind w:firstLine="540"/>
        <w:jc w:val="both"/>
      </w:pPr>
      <w:r>
        <w:t>8. Условиями предоставления субсидий являются:</w:t>
      </w:r>
    </w:p>
    <w:p w:rsidR="00C95C9B" w:rsidRDefault="00C95C9B">
      <w:pPr>
        <w:pStyle w:val="ConsPlusNormal"/>
        <w:ind w:firstLine="540"/>
        <w:jc w:val="both"/>
      </w:pPr>
      <w:bookmarkStart w:id="15" w:name="P151"/>
      <w:bookmarkEnd w:id="15"/>
      <w:r>
        <w:t xml:space="preserve">1) использование субсидий в соответствии с целью, указанной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C95C9B" w:rsidRDefault="00C95C9B">
      <w:pPr>
        <w:pStyle w:val="ConsPlusNormal"/>
        <w:ind w:firstLine="540"/>
        <w:jc w:val="both"/>
      </w:pPr>
      <w:bookmarkStart w:id="16" w:name="P152"/>
      <w:bookmarkEnd w:id="16"/>
      <w:proofErr w:type="gramStart"/>
      <w:r>
        <w:t>2) представление отчетов об использовании субсидий по форме и в сроки, установленные Министерством;</w:t>
      </w:r>
      <w:proofErr w:type="gramEnd"/>
    </w:p>
    <w:p w:rsidR="00C95C9B" w:rsidRDefault="00C95C9B">
      <w:pPr>
        <w:pStyle w:val="ConsPlusNormal"/>
        <w:ind w:firstLine="540"/>
        <w:jc w:val="both"/>
      </w:pPr>
      <w:r>
        <w:t xml:space="preserve">3) согласие некоммерческой организации (за исключением случаев, предусмотренных </w:t>
      </w:r>
      <w:hyperlink r:id="rId12" w:history="1">
        <w:r>
          <w:rPr>
            <w:color w:val="0000FF"/>
          </w:rPr>
          <w:t>пунктом 3 статьи 78.1</w:t>
        </w:r>
      </w:hyperlink>
      <w:r>
        <w:t xml:space="preserve"> Бюджетного кодекса Российской Федерации) на осуществление Министерством и органами государственного финансового контроля проверок соблюдения некоммерческой организацией условий, целей и порядка предоставления субсидий, включаемое в соглашение с Министерством о предоставлении субсидий (далее - соглашение). </w:t>
      </w:r>
      <w:proofErr w:type="gramStart"/>
      <w:r>
        <w:t>Форма соглашения утверждается Министерством;</w:t>
      </w:r>
      <w:proofErr w:type="gramEnd"/>
    </w:p>
    <w:p w:rsidR="00C95C9B" w:rsidRDefault="00C95C9B">
      <w:pPr>
        <w:pStyle w:val="ConsPlusNormal"/>
        <w:ind w:firstLine="540"/>
        <w:jc w:val="both"/>
      </w:pPr>
      <w:bookmarkStart w:id="17" w:name="P154"/>
      <w:bookmarkEnd w:id="17"/>
      <w:r>
        <w:t xml:space="preserve">3.1) запрет приобретения некоммерческой организацией за счет полученных субсидий иностранной валюты (за исключением случаев, указанных в </w:t>
      </w:r>
      <w:hyperlink r:id="rId13" w:history="1">
        <w:r>
          <w:rPr>
            <w:color w:val="0000FF"/>
          </w:rPr>
          <w:t>пункте 3 статьи 78.1</w:t>
        </w:r>
      </w:hyperlink>
      <w:r>
        <w:t xml:space="preserve"> Бюджетного кодекса Российской Федерации), включаемый в соглашение.</w:t>
      </w:r>
    </w:p>
    <w:p w:rsidR="00C95C9B" w:rsidRDefault="00C95C9B">
      <w:pPr>
        <w:pStyle w:val="ConsPlusNormal"/>
        <w:ind w:firstLine="540"/>
        <w:jc w:val="both"/>
      </w:pPr>
      <w:r>
        <w:t>Соглашением предусматриваются случаи возврата некоммерческими организациями в областной бюджет в текущем финансовом году остатков субсидий, не использованных в отчетном финансовом году (далее - остатки субсидий);</w:t>
      </w:r>
    </w:p>
    <w:p w:rsidR="00C95C9B" w:rsidRDefault="00C95C9B">
      <w:pPr>
        <w:pStyle w:val="ConsPlusNormal"/>
        <w:ind w:firstLine="540"/>
        <w:jc w:val="both"/>
      </w:pPr>
      <w:bookmarkStart w:id="18" w:name="P156"/>
      <w:bookmarkEnd w:id="18"/>
      <w:r>
        <w:t>4) достижение значений показателей (индикаторов) результативности использования субсидии.</w:t>
      </w:r>
    </w:p>
    <w:p w:rsidR="00C95C9B" w:rsidRDefault="00C95C9B">
      <w:pPr>
        <w:pStyle w:val="ConsPlusNormal"/>
        <w:ind w:firstLine="540"/>
        <w:jc w:val="both"/>
      </w:pPr>
      <w:r>
        <w:t>9. Вопрос об определении объема субсидии, предоставляемой некоммерческой организации, предварительно рассматривается комиссией, порядок деятельности и состав которой утверждаются Министерством.</w:t>
      </w:r>
    </w:p>
    <w:p w:rsidR="00C95C9B" w:rsidRDefault="00C95C9B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Объем субсидии на осуществление мероприятий определяется пропорционально расчетному объему затрат некоммерческой организации на осуществление мероприятий в зависимости от объема бюджетных ассигнований, </w:t>
      </w:r>
      <w:r>
        <w:lastRenderedPageBreak/>
        <w:t xml:space="preserve">утвержденных Министерству в сводной бюджетной росписи областного бюджета, и количества некоммерческих организаций, прошедших отбор в соответствии с критериями, установленными в </w:t>
      </w:r>
      <w:hyperlink w:anchor="P68" w:history="1">
        <w:r>
          <w:rPr>
            <w:color w:val="0000FF"/>
          </w:rPr>
          <w:t>пункте 3</w:t>
        </w:r>
      </w:hyperlink>
      <w:r>
        <w:t xml:space="preserve"> настоящего Порядка, а также от количества граждан, которые примут участие в данных мероприятиях.</w:t>
      </w:r>
      <w:proofErr w:type="gramEnd"/>
    </w:p>
    <w:p w:rsidR="00C95C9B" w:rsidRDefault="00C95C9B">
      <w:pPr>
        <w:pStyle w:val="ConsPlusNormal"/>
        <w:ind w:firstLine="540"/>
        <w:jc w:val="both"/>
      </w:pPr>
      <w:r>
        <w:t xml:space="preserve">11. Объем субсидии на обучение определяется пропорционально расчетному объему затрат некоммерческой организации на обучение в зависимости от объема бюджетных ассигнований, утвержденных Министерству в сводной бюджетной росписи областного бюджета, и количества некоммерческих организаций, прошедших отбор в соответствии с критериями, установленными в </w:t>
      </w:r>
      <w:hyperlink w:anchor="P68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C95C9B" w:rsidRDefault="00C95C9B">
      <w:pPr>
        <w:pStyle w:val="ConsPlusNormal"/>
        <w:ind w:firstLine="540"/>
        <w:jc w:val="both"/>
      </w:pPr>
      <w:r>
        <w:t xml:space="preserve">11.1. </w:t>
      </w:r>
      <w:proofErr w:type="gramStart"/>
      <w:r>
        <w:t xml:space="preserve">Объем субсидии на реализацию социально значимого проекта (программы) определяется пропорционально расчетному объему затрат некоммерческой организации на реализацию социально значимого проекта (программы) в зависимости от объема бюджетных ассигнований, утвержденных Министерству в сводной бюджетной росписи областного бюджета, рейтинговой оценки и количества некоммерческих организаций, прошедших отбор в соответствии с критериями, установленными </w:t>
      </w:r>
      <w:hyperlink w:anchor="P68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  <w:proofErr w:type="gramEnd"/>
    </w:p>
    <w:p w:rsidR="00C95C9B" w:rsidRDefault="00C95C9B">
      <w:pPr>
        <w:pStyle w:val="ConsPlusNormal"/>
        <w:ind w:firstLine="540"/>
        <w:jc w:val="both"/>
      </w:pPr>
      <w:r>
        <w:t>12. Министерство в течение двух месяцев со дня принятия решения о предоставлении субсидии перечисляет в установленном законодательством порядке субсидию на банковский счет некоммерческой организации, в отношении которой принято решение о предоставлении субсидии (далее - получатель субсидии), указанный в заявлении.</w:t>
      </w:r>
    </w:p>
    <w:p w:rsidR="00C95C9B" w:rsidRDefault="00C95C9B">
      <w:pPr>
        <w:pStyle w:val="ConsPlusNormal"/>
        <w:ind w:firstLine="540"/>
        <w:jc w:val="both"/>
      </w:pPr>
      <w:r>
        <w:t>13. Проверка соблюдения условий, целей и порядка предоставления субсидии осуществляется Министерством и Главным управлением финансового контроля Омской области.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jc w:val="center"/>
        <w:outlineLvl w:val="1"/>
      </w:pPr>
      <w:r>
        <w:t>IV. Порядок возврата субсидий в случае нарушения</w:t>
      </w:r>
    </w:p>
    <w:p w:rsidR="00C95C9B" w:rsidRDefault="00C95C9B">
      <w:pPr>
        <w:pStyle w:val="ConsPlusNormal"/>
        <w:jc w:val="center"/>
      </w:pPr>
      <w:r>
        <w:t>условий, установленных при их предоставлении,</w:t>
      </w:r>
    </w:p>
    <w:p w:rsidR="00C95C9B" w:rsidRDefault="00C95C9B">
      <w:pPr>
        <w:pStyle w:val="ConsPlusNormal"/>
        <w:jc w:val="center"/>
      </w:pPr>
      <w:r>
        <w:t>порядок возврата остатков субсидий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ind w:firstLine="540"/>
        <w:jc w:val="both"/>
      </w:pPr>
      <w:r>
        <w:t xml:space="preserve">14. В случае нарушения получателем субсидии условий предоставления субсидий, установленных </w:t>
      </w:r>
      <w:hyperlink w:anchor="P151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52" w:history="1">
        <w:r>
          <w:rPr>
            <w:color w:val="0000FF"/>
          </w:rPr>
          <w:t>2</w:t>
        </w:r>
      </w:hyperlink>
      <w:r>
        <w:t xml:space="preserve">, </w:t>
      </w:r>
      <w:hyperlink w:anchor="P154" w:history="1">
        <w:r>
          <w:rPr>
            <w:color w:val="0000FF"/>
          </w:rPr>
          <w:t>3.1</w:t>
        </w:r>
      </w:hyperlink>
      <w:r>
        <w:t xml:space="preserve">, </w:t>
      </w:r>
      <w:hyperlink w:anchor="P156" w:history="1">
        <w:r>
          <w:rPr>
            <w:color w:val="0000FF"/>
          </w:rPr>
          <w:t>4 пункта 8</w:t>
        </w:r>
      </w:hyperlink>
      <w:r>
        <w:t xml:space="preserve"> настоящего Порядка, Министерство в 3-дневный срок со дня обнаружения указанных нарушений направляет получателю субсидии уведомление о возврате субсидии.</w:t>
      </w:r>
    </w:p>
    <w:p w:rsidR="00C95C9B" w:rsidRDefault="00C95C9B">
      <w:pPr>
        <w:pStyle w:val="ConsPlusNormal"/>
        <w:ind w:firstLine="540"/>
        <w:jc w:val="both"/>
      </w:pPr>
      <w:r>
        <w:t xml:space="preserve">15. При </w:t>
      </w:r>
      <w:proofErr w:type="spellStart"/>
      <w:r>
        <w:t>недостижении</w:t>
      </w:r>
      <w:proofErr w:type="spellEnd"/>
      <w:r>
        <w:t xml:space="preserve"> значений показателей (индикаторов) результативности использования субсидии объем субсидии, подлежащий возврату в областной бюджет, рассчитывается по формуле: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недостижения</w:t>
      </w:r>
      <w:proofErr w:type="spellEnd"/>
      <w:r>
        <w:rPr>
          <w:vertAlign w:val="subscript"/>
        </w:rPr>
        <w:t xml:space="preserve"> значений показателей (индикаторов)</w:t>
      </w:r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n, где: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недостижения</w:t>
      </w:r>
      <w:proofErr w:type="spellEnd"/>
      <w:r>
        <w:rPr>
          <w:vertAlign w:val="subscript"/>
        </w:rPr>
        <w:t xml:space="preserve"> значений показателей (индикаторов)</w:t>
      </w:r>
      <w:r>
        <w:t xml:space="preserve"> - объем субсидии, подлежащий возврату в областной бюджет получателем субсидии, нарушившим условие предоставления субсидий, установленное </w:t>
      </w:r>
      <w:hyperlink w:anchor="P156" w:history="1">
        <w:r>
          <w:rPr>
            <w:color w:val="0000FF"/>
          </w:rPr>
          <w:t>подпунктом 4 пункта 8</w:t>
        </w:r>
      </w:hyperlink>
      <w:r>
        <w:t xml:space="preserve"> настоящего Порядка;</w:t>
      </w:r>
    </w:p>
    <w:p w:rsidR="00C95C9B" w:rsidRDefault="00C95C9B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объем субсидии, предоставленной некоммерческой организации;</w:t>
      </w:r>
    </w:p>
    <w:p w:rsidR="00C95C9B" w:rsidRDefault="00C95C9B">
      <w:pPr>
        <w:pStyle w:val="ConsPlusNormal"/>
        <w:ind w:firstLine="540"/>
        <w:jc w:val="both"/>
      </w:pPr>
      <w:r>
        <w:t xml:space="preserve">m - количество показателей (индикаторов) результативности использования </w:t>
      </w:r>
      <w:r>
        <w:lastRenderedPageBreak/>
        <w:t xml:space="preserve">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(индикатора) результативности использования субсидии, имеет положительное значение;</w:t>
      </w:r>
    </w:p>
    <w:p w:rsidR="00C95C9B" w:rsidRDefault="00C95C9B">
      <w:pPr>
        <w:pStyle w:val="ConsPlusNormal"/>
        <w:ind w:firstLine="540"/>
        <w:jc w:val="both"/>
      </w:pPr>
      <w:r>
        <w:t>n - общее количество показателей (индикаторов) результативности предоставления субсидии;</w:t>
      </w:r>
    </w:p>
    <w:p w:rsidR="00C95C9B" w:rsidRDefault="00C95C9B">
      <w:pPr>
        <w:pStyle w:val="ConsPlusNormal"/>
        <w:ind w:firstLine="540"/>
        <w:jc w:val="both"/>
      </w:pPr>
      <w:r>
        <w:t>k - коэффициент возврата субсидии.</w:t>
      </w:r>
    </w:p>
    <w:p w:rsidR="00C95C9B" w:rsidRDefault="00C95C9B">
      <w:pPr>
        <w:pStyle w:val="ConsPlusNormal"/>
        <w:ind w:firstLine="540"/>
        <w:jc w:val="both"/>
      </w:pPr>
      <w:r>
        <w:t>Коэффициент возврата субсидии рассчитывается по формуле:</w:t>
      </w:r>
    </w:p>
    <w:p w:rsidR="00C95C9B" w:rsidRDefault="00C95C9B">
      <w:pPr>
        <w:pStyle w:val="ConsPlusNormal"/>
        <w:jc w:val="both"/>
      </w:pPr>
    </w:p>
    <w:p w:rsidR="00C95C9B" w:rsidRPr="00C95C9B" w:rsidRDefault="00C95C9B">
      <w:pPr>
        <w:pStyle w:val="ConsPlusNormal"/>
        <w:ind w:firstLine="540"/>
        <w:jc w:val="both"/>
        <w:rPr>
          <w:lang w:val="en-US"/>
        </w:rPr>
      </w:pPr>
      <w:r w:rsidRPr="00C95C9B">
        <w:rPr>
          <w:lang w:val="en-US"/>
        </w:rPr>
        <w:t>k = SUM D</w:t>
      </w:r>
      <w:r w:rsidRPr="00C95C9B">
        <w:rPr>
          <w:vertAlign w:val="subscript"/>
          <w:lang w:val="en-US"/>
        </w:rPr>
        <w:t>i</w:t>
      </w:r>
      <w:r w:rsidRPr="00C95C9B">
        <w:rPr>
          <w:lang w:val="en-US"/>
        </w:rPr>
        <w:t xml:space="preserve"> / m, </w:t>
      </w:r>
      <w:r>
        <w:t>где</w:t>
      </w:r>
      <w:r w:rsidRPr="00C95C9B">
        <w:rPr>
          <w:lang w:val="en-US"/>
        </w:rPr>
        <w:t>:</w:t>
      </w:r>
    </w:p>
    <w:p w:rsidR="00C95C9B" w:rsidRPr="00C95C9B" w:rsidRDefault="00C95C9B">
      <w:pPr>
        <w:pStyle w:val="ConsPlusNormal"/>
        <w:jc w:val="both"/>
        <w:rPr>
          <w:lang w:val="en-US"/>
        </w:rPr>
      </w:pPr>
    </w:p>
    <w:p w:rsidR="00C95C9B" w:rsidRDefault="00C95C9B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(индикатора) результативности использования субсидии;</w:t>
      </w:r>
    </w:p>
    <w:p w:rsidR="00C95C9B" w:rsidRDefault="00C95C9B">
      <w:pPr>
        <w:pStyle w:val="ConsPlusNormal"/>
        <w:ind w:firstLine="540"/>
        <w:jc w:val="both"/>
      </w:pPr>
      <w:r>
        <w:t xml:space="preserve">m - количество показателей (индикаторов)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(индикатора) результативности использования субсидии, имеет положительное значение.</w:t>
      </w:r>
    </w:p>
    <w:p w:rsidR="00C95C9B" w:rsidRDefault="00C95C9B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(индикатора) результативности использования субсидии.</w:t>
      </w:r>
    </w:p>
    <w:p w:rsidR="00C95C9B" w:rsidRDefault="00C95C9B">
      <w:pPr>
        <w:pStyle w:val="ConsPlusNormal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(индикатора) результативности использования субсидии, определяется:</w:t>
      </w:r>
    </w:p>
    <w:p w:rsidR="00C95C9B" w:rsidRDefault="00C95C9B">
      <w:pPr>
        <w:pStyle w:val="ConsPlusNormal"/>
        <w:ind w:firstLine="540"/>
        <w:jc w:val="both"/>
      </w:pPr>
      <w:r>
        <w:t>- для показателей (индикаторов)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l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 где: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(индикатора) результативности использования субсидии на отчетную дату;</w:t>
      </w:r>
    </w:p>
    <w:p w:rsidR="00C95C9B" w:rsidRDefault="00C95C9B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показателя (индикатора) результативности использования субсидии;</w:t>
      </w:r>
    </w:p>
    <w:p w:rsidR="00C95C9B" w:rsidRDefault="00C95C9B">
      <w:pPr>
        <w:pStyle w:val="ConsPlusNormal"/>
        <w:ind w:firstLine="540"/>
        <w:jc w:val="both"/>
      </w:pPr>
      <w:r>
        <w:t>- для показателей (индикаторов) результативности использования субсидии, по которым большее значение фактически достигнутого значения показателя отражает меньшую эффективность использования субсидии, - по формуле: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l -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>, где: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показателя (индикатора) результативности использования субсидии;</w:t>
      </w:r>
    </w:p>
    <w:p w:rsidR="00C95C9B" w:rsidRDefault="00C95C9B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(индикатора) результативности использования субсидии на отчетную дату.</w:t>
      </w:r>
    </w:p>
    <w:p w:rsidR="00C95C9B" w:rsidRDefault="00C95C9B">
      <w:pPr>
        <w:pStyle w:val="ConsPlusNormal"/>
        <w:ind w:firstLine="540"/>
        <w:jc w:val="both"/>
      </w:pPr>
      <w:r>
        <w:t>16. При возникновении случаев возврата остатков субсидий, предусмотренных соглашением, Министерство в 3-дневный срок со дня их обнаружения направляет получателю субсидии уведомление о возврате остатков субсидий.</w:t>
      </w:r>
    </w:p>
    <w:p w:rsidR="00C95C9B" w:rsidRDefault="00C95C9B">
      <w:pPr>
        <w:pStyle w:val="ConsPlusNormal"/>
        <w:ind w:firstLine="540"/>
        <w:jc w:val="both"/>
      </w:pPr>
      <w:bookmarkStart w:id="19" w:name="P199"/>
      <w:bookmarkEnd w:id="19"/>
      <w:r>
        <w:t xml:space="preserve">17. Возврат остатков субсидий в областной бюджет осуществляется </w:t>
      </w:r>
      <w:r>
        <w:lastRenderedPageBreak/>
        <w:t>получателем субсидии в течение 30 дней со дня получения уведомления о возврате остатков субсидий.</w:t>
      </w:r>
    </w:p>
    <w:p w:rsidR="00C95C9B" w:rsidRDefault="00C95C9B">
      <w:pPr>
        <w:pStyle w:val="ConsPlusNormal"/>
        <w:ind w:firstLine="540"/>
        <w:jc w:val="both"/>
      </w:pPr>
      <w:r>
        <w:t xml:space="preserve">В случае нарушения получателем субсидии срока, установленного </w:t>
      </w:r>
      <w:hyperlink w:anchor="P199" w:history="1">
        <w:r>
          <w:rPr>
            <w:color w:val="0000FF"/>
          </w:rPr>
          <w:t>абзацем первым</w:t>
        </w:r>
      </w:hyperlink>
      <w:r>
        <w:t xml:space="preserve"> настоящего пункта, остатки субсидий возвращаются в областной бюджет в соответствии с законодательством.</w:t>
      </w:r>
    </w:p>
    <w:p w:rsidR="00C95C9B" w:rsidRDefault="00C95C9B">
      <w:pPr>
        <w:pStyle w:val="ConsPlusNormal"/>
        <w:ind w:firstLine="540"/>
        <w:jc w:val="both"/>
      </w:pPr>
      <w:r>
        <w:t xml:space="preserve">18. В случаях возврата субсидии получателем субсидии в связи с нарушением условия предоставления субсидий, установленного </w:t>
      </w:r>
      <w:hyperlink w:anchor="P151" w:history="1">
        <w:r>
          <w:rPr>
            <w:color w:val="0000FF"/>
          </w:rPr>
          <w:t>подпунктом 1 пункта 8</w:t>
        </w:r>
      </w:hyperlink>
      <w:r>
        <w:t xml:space="preserve"> настоящего Порядка, а также остатков субсидий при возникновении случаев возврата остатков субсидий, предусмотренных соглашением, при </w:t>
      </w:r>
      <w:proofErr w:type="spellStart"/>
      <w:r>
        <w:t>недостижении</w:t>
      </w:r>
      <w:proofErr w:type="spellEnd"/>
      <w:r>
        <w:t xml:space="preserve"> значений показателей (индикаторов) результативности использования субсидии объем субсидии, подлежащий возврату в областной бюджет, рассчитывается по формуле: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ind w:firstLine="540"/>
        <w:jc w:val="both"/>
      </w:pPr>
      <w:r w:rsidRPr="00822E00">
        <w:rPr>
          <w:position w:val="-38"/>
        </w:rPr>
        <w:pict>
          <v:shape id="_x0000_i1025" style="width:495.85pt;height:62pt" coordsize="" o:spt="100" adj="0,,0" path="" filled="f" stroked="f">
            <v:stroke joinstyle="miter"/>
            <v:imagedata r:id="rId14" o:title="base_23724_117482_2"/>
            <v:formulas/>
            <v:path o:connecttype="segments"/>
          </v:shape>
        </w:pict>
      </w:r>
      <w:r>
        <w:t>, где: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- объем субсидии, подлежащий возврату в областной бюджет;</w:t>
      </w:r>
    </w:p>
    <w:p w:rsidR="00C95C9B" w:rsidRDefault="00C95C9B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недостижения</w:t>
      </w:r>
      <w:proofErr w:type="spellEnd"/>
      <w:r>
        <w:rPr>
          <w:vertAlign w:val="subscript"/>
        </w:rPr>
        <w:t xml:space="preserve"> значений показателей (индикаторов)</w:t>
      </w:r>
      <w:r>
        <w:t xml:space="preserve"> - объем субсидии, подлежащий возврату в областной бюджет получателем субсидии, нарушившим условие предоставления субсидий, установленное </w:t>
      </w:r>
      <w:hyperlink w:anchor="P156" w:history="1">
        <w:r>
          <w:rPr>
            <w:color w:val="0000FF"/>
          </w:rPr>
          <w:t>подпунктом 4 пункта 8</w:t>
        </w:r>
      </w:hyperlink>
      <w:r>
        <w:t xml:space="preserve"> настоящего Порядка;</w:t>
      </w:r>
    </w:p>
    <w:p w:rsidR="00C95C9B" w:rsidRDefault="00C95C9B">
      <w:pPr>
        <w:pStyle w:val="ConsPlusNormal"/>
        <w:ind w:firstLine="540"/>
        <w:jc w:val="both"/>
      </w:pPr>
      <w:r w:rsidRPr="00822E00">
        <w:rPr>
          <w:position w:val="-14"/>
        </w:rPr>
        <w:pict>
          <v:shape id="_x0000_i1026" style="width:37.55pt;height:28.15pt" coordsize="" o:spt="100" adj="0,,0" path="" filled="f" stroked="f">
            <v:stroke joinstyle="miter"/>
            <v:imagedata r:id="rId15" o:title="base_23724_117482_3"/>
            <v:formulas/>
            <v:path o:connecttype="segments"/>
          </v:shape>
        </w:pict>
      </w:r>
      <w:r>
        <w:rPr>
          <w:vertAlign w:val="subscript"/>
        </w:rPr>
        <w:t>нецелевого использования</w:t>
      </w:r>
      <w:r>
        <w:t xml:space="preserve"> - объем субсидии, возвращенный в областной бюджет получателем субсидии, нарушившим условие предоставления субсидии, установленное </w:t>
      </w:r>
      <w:hyperlink w:anchor="P151" w:history="1">
        <w:r>
          <w:rPr>
            <w:color w:val="0000FF"/>
          </w:rPr>
          <w:t>подпунктом 1 пункта 8</w:t>
        </w:r>
      </w:hyperlink>
      <w:r>
        <w:t xml:space="preserve"> настоящего Порядка;</w:t>
      </w:r>
    </w:p>
    <w:p w:rsidR="00C95C9B" w:rsidRDefault="00C95C9B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остатка</w:t>
      </w:r>
      <w:proofErr w:type="spellEnd"/>
      <w:r>
        <w:rPr>
          <w:vertAlign w:val="subscript"/>
        </w:rPr>
        <w:t xml:space="preserve"> субсидии</w:t>
      </w:r>
      <w:r>
        <w:t xml:space="preserve"> - объем субсидии, возвращенный в областной бюджет получателем субсидии при возникновении случаев возврата остатков субсидии, предусмотренных соглашением.</w:t>
      </w:r>
    </w:p>
    <w:p w:rsidR="00C95C9B" w:rsidRDefault="00C95C9B">
      <w:pPr>
        <w:pStyle w:val="ConsPlusNormal"/>
        <w:ind w:firstLine="540"/>
        <w:jc w:val="both"/>
      </w:pPr>
      <w:r>
        <w:t xml:space="preserve">18.1. В случае использования субсидии на приобретение иностранной валюты в нарушение условия, предусмотренного </w:t>
      </w:r>
      <w:hyperlink w:anchor="P154" w:history="1">
        <w:r>
          <w:rPr>
            <w:color w:val="0000FF"/>
          </w:rPr>
          <w:t>подпунктом 3.1 пункта 8</w:t>
        </w:r>
      </w:hyperlink>
      <w:r>
        <w:t xml:space="preserve"> настоящего Порядка, субсидии подлежат возврату в областной бюджет в объеме, использованном на приобретение данной иностранной валюты.</w:t>
      </w:r>
    </w:p>
    <w:p w:rsidR="00C95C9B" w:rsidRDefault="00C95C9B">
      <w:pPr>
        <w:pStyle w:val="ConsPlusNormal"/>
        <w:ind w:firstLine="540"/>
        <w:jc w:val="both"/>
      </w:pPr>
      <w:r>
        <w:t>19. При возникновении случаев возврата субсидии в областной бюджет возврату подлежит только положительное значение объема субсидии.</w:t>
      </w:r>
    </w:p>
    <w:p w:rsidR="00C95C9B" w:rsidRDefault="00C95C9B">
      <w:pPr>
        <w:pStyle w:val="ConsPlusNormal"/>
        <w:ind w:firstLine="540"/>
        <w:jc w:val="both"/>
      </w:pPr>
      <w:bookmarkStart w:id="20" w:name="P211"/>
      <w:bookmarkEnd w:id="20"/>
      <w:r>
        <w:t>20. Субсидия подлежит возврату в областной бюджет в течение 30 дней со дня получения уведомления о возврате субсидии.</w:t>
      </w:r>
    </w:p>
    <w:p w:rsidR="00C95C9B" w:rsidRDefault="00C95C9B">
      <w:pPr>
        <w:pStyle w:val="ConsPlusNormal"/>
        <w:ind w:firstLine="540"/>
        <w:jc w:val="both"/>
      </w:pPr>
      <w:r>
        <w:t xml:space="preserve">21. В случае нарушения получателем субсидии срока возврата субсидии, установленного </w:t>
      </w:r>
      <w:hyperlink w:anchor="P211" w:history="1">
        <w:r>
          <w:rPr>
            <w:color w:val="0000FF"/>
          </w:rPr>
          <w:t>пунктом 20</w:t>
        </w:r>
      </w:hyperlink>
      <w:r>
        <w:t xml:space="preserve"> настоящего Порядка, субсидия возвращается в областной бюджет в соответствии с законодательством.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jc w:val="center"/>
      </w:pPr>
      <w:r>
        <w:t>_______________</w:t>
      </w: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jc w:val="both"/>
      </w:pPr>
    </w:p>
    <w:p w:rsidR="00C95C9B" w:rsidRDefault="00C95C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E02" w:rsidRDefault="00082E02">
      <w:bookmarkStart w:id="21" w:name="_GoBack"/>
      <w:bookmarkEnd w:id="21"/>
    </w:p>
    <w:sectPr w:rsidR="00082E02" w:rsidSect="00DE7E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9B"/>
    <w:rsid w:val="00082E02"/>
    <w:rsid w:val="00C95C9B"/>
    <w:rsid w:val="00D81114"/>
    <w:rsid w:val="00E5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C9B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95C9B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95C9B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C9B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95C9B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95C9B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A56EDB7ACD22EF78A135856899EC6F0344D6F75F193266FB7C307B951B6BF93F7883852CD32160E0CD010OAK9F" TargetMode="External"/><Relationship Id="rId13" Type="http://schemas.openxmlformats.org/officeDocument/2006/relationships/hyperlink" Target="consultantplus://offline/ref=785A56EDB7ACD22EF78A0D5540E5C1CCF03E176772F79E723AE2C550E601B0EAD3B78E6D118A3A17O0K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5A56EDB7ACD22EF78A0D5540E5C1CCF03F126174F59E723AE2C550E601B0EAD3B78E6D14O8KBF" TargetMode="External"/><Relationship Id="rId12" Type="http://schemas.openxmlformats.org/officeDocument/2006/relationships/hyperlink" Target="consultantplus://offline/ref=785A56EDB7ACD22EF78A0D5540E5C1CCF03E176772F79E723AE2C550E601B0EAD3B78E6D118A3A17O0KA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5A56EDB7ACD22EF78A0D5540E5C1CCF03E176772F79E723AE2C550E601B0EAD3B78E6D118B361EO0KDF" TargetMode="External"/><Relationship Id="rId11" Type="http://schemas.openxmlformats.org/officeDocument/2006/relationships/hyperlink" Target="consultantplus://offline/ref=785A56EDB7ACD22EF78A135856899EC6F0344D6F75F1922060B2C307B951B6BF93F7883852CD32160E0CD011OAK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785A56EDB7ACD22EF78A135856899EC6F0344D6F75F1922060B2C307B951B6BF93F7883852CD32160E0CD010OAK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5A56EDB7ACD22EF78A0D5540E5C1CCF03F116274F09E723AE2C550E6O0K1F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Ливинская Валентина Анатольевна</dc:creator>
  <cp:lastModifiedBy>Ливинская Валентина Анатольевна</cp:lastModifiedBy>
  <cp:revision>1</cp:revision>
  <dcterms:created xsi:type="dcterms:W3CDTF">2017-04-27T05:10:00Z</dcterms:created>
  <dcterms:modified xsi:type="dcterms:W3CDTF">2017-04-27T05:10:00Z</dcterms:modified>
</cp:coreProperties>
</file>