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C0" w:rsidRPr="002B6DC0" w:rsidRDefault="002B6DC0" w:rsidP="002B6DC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6189D5"/>
          <w:sz w:val="18"/>
          <w:szCs w:val="18"/>
          <w:lang w:eastAsia="ru-RU"/>
        </w:rPr>
      </w:pPr>
      <w:r w:rsidRPr="002B6DC0">
        <w:rPr>
          <w:rFonts w:ascii="Tahoma" w:eastAsia="Times New Roman" w:hAnsi="Tahoma" w:cs="Tahoma"/>
          <w:b/>
          <w:bCs/>
          <w:color w:val="6189D5"/>
          <w:sz w:val="18"/>
          <w:szCs w:val="18"/>
          <w:lang w:eastAsia="ru-RU"/>
        </w:rPr>
        <w:t xml:space="preserve">Информация о проведении конкурса профессионального мастерства "Лучший по профессии" в 2011 году среди программистов государственных учреждений Омской области, находящихся в ведении Министерства труда и социального развития Омской области. </w:t>
      </w:r>
    </w:p>
    <w:p w:rsidR="002B6DC0" w:rsidRPr="002B6DC0" w:rsidRDefault="002B6DC0" w:rsidP="002B6D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B6DC0">
        <w:rPr>
          <w:rFonts w:eastAsia="Times New Roman" w:cs="Times New Roman"/>
          <w:sz w:val="24"/>
          <w:szCs w:val="24"/>
          <w:lang w:eastAsia="ru-RU"/>
        </w:rPr>
        <w:t> </w:t>
      </w:r>
    </w:p>
    <w:p w:rsidR="002B6DC0" w:rsidRPr="002B6DC0" w:rsidRDefault="002B6DC0" w:rsidP="002B6DC0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DC0">
        <w:rPr>
          <w:rFonts w:eastAsia="Times New Roman" w:cs="Times New Roman"/>
          <w:sz w:val="24"/>
          <w:szCs w:val="24"/>
          <w:lang w:eastAsia="ru-RU"/>
        </w:rPr>
        <w:t xml:space="preserve">Министерство труда и социального развития проводит конкурс профессионального мастерства "Лучший по профессии" в 2011 году среди программистов государственных учреждений Омской области, находящихся в ведении Министерства труда и социального развития Омской области (далее – Министерство, конкурс). </w:t>
      </w:r>
    </w:p>
    <w:p w:rsidR="002B6DC0" w:rsidRPr="002B6DC0" w:rsidRDefault="002B6DC0" w:rsidP="002B6DC0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DC0">
        <w:rPr>
          <w:rFonts w:eastAsia="Times New Roman" w:cs="Times New Roman"/>
          <w:sz w:val="24"/>
          <w:szCs w:val="24"/>
          <w:lang w:eastAsia="ru-RU"/>
        </w:rPr>
        <w:t xml:space="preserve">Конкурс проводится в целях повышения уровня профессионального мастерства; определения программистов, достигших высоких результатов в профессиональной деятельности; обобщения и распространения положительного опыта работы. </w:t>
      </w:r>
    </w:p>
    <w:p w:rsidR="002B6DC0" w:rsidRPr="002B6DC0" w:rsidRDefault="002B6DC0" w:rsidP="002B6DC0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DC0">
        <w:rPr>
          <w:rFonts w:eastAsia="Times New Roman" w:cs="Times New Roman"/>
          <w:sz w:val="24"/>
          <w:szCs w:val="24"/>
          <w:lang w:eastAsia="ru-RU"/>
        </w:rPr>
        <w:t xml:space="preserve">Конкурс проводится по следующим номинациям: </w:t>
      </w:r>
    </w:p>
    <w:p w:rsidR="002B6DC0" w:rsidRPr="002B6DC0" w:rsidRDefault="002B6DC0" w:rsidP="002B6DC0">
      <w:pPr>
        <w:spacing w:before="100" w:beforeAutospacing="1" w:after="100" w:afterAutospacing="1" w:line="240" w:lineRule="auto"/>
        <w:ind w:left="705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DC0">
        <w:rPr>
          <w:rFonts w:eastAsia="Times New Roman" w:cs="Times New Roman"/>
          <w:sz w:val="24"/>
          <w:szCs w:val="24"/>
          <w:lang w:eastAsia="ru-RU"/>
        </w:rPr>
        <w:t xml:space="preserve">1) "Лучший программист города Омска"; </w:t>
      </w:r>
    </w:p>
    <w:p w:rsidR="002B6DC0" w:rsidRPr="002B6DC0" w:rsidRDefault="002B6DC0" w:rsidP="002B6DC0">
      <w:pPr>
        <w:spacing w:before="100" w:beforeAutospacing="1" w:after="100" w:afterAutospacing="1" w:line="240" w:lineRule="auto"/>
        <w:ind w:left="705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DC0">
        <w:rPr>
          <w:rFonts w:eastAsia="Times New Roman" w:cs="Times New Roman"/>
          <w:sz w:val="24"/>
          <w:szCs w:val="24"/>
          <w:lang w:eastAsia="ru-RU"/>
        </w:rPr>
        <w:t xml:space="preserve">2) "Лучший программист муниципальных районов Омской области"; </w:t>
      </w:r>
    </w:p>
    <w:p w:rsidR="002B6DC0" w:rsidRPr="002B6DC0" w:rsidRDefault="002B6DC0" w:rsidP="002B6DC0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DC0">
        <w:rPr>
          <w:rFonts w:eastAsia="Times New Roman" w:cs="Times New Roman"/>
          <w:sz w:val="24"/>
          <w:szCs w:val="24"/>
          <w:lang w:eastAsia="ru-RU"/>
        </w:rPr>
        <w:t xml:space="preserve">3) "Программист-новатор". </w:t>
      </w:r>
    </w:p>
    <w:p w:rsidR="002B6DC0" w:rsidRPr="002B6DC0" w:rsidRDefault="002B6DC0" w:rsidP="002B6DC0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DC0">
        <w:rPr>
          <w:rFonts w:eastAsia="Times New Roman" w:cs="Times New Roman"/>
          <w:sz w:val="24"/>
          <w:szCs w:val="24"/>
          <w:lang w:eastAsia="ru-RU"/>
        </w:rPr>
        <w:t xml:space="preserve">Участниками конкурса могут быть следующие работники учреждений: </w:t>
      </w:r>
    </w:p>
    <w:p w:rsidR="002B6DC0" w:rsidRPr="002B6DC0" w:rsidRDefault="002B6DC0" w:rsidP="002B6DC0">
      <w:pPr>
        <w:spacing w:before="100" w:beforeAutospacing="1" w:after="100" w:afterAutospacing="1" w:line="240" w:lineRule="auto"/>
        <w:ind w:firstLine="705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DC0">
        <w:rPr>
          <w:rFonts w:eastAsia="Times New Roman" w:cs="Times New Roman"/>
          <w:sz w:val="24"/>
          <w:szCs w:val="24"/>
          <w:lang w:eastAsia="ru-RU"/>
        </w:rPr>
        <w:t xml:space="preserve">1) "Лучший программист города Омска" – программисты, работающие в филиалах казенного учреждения Омской области "Центр социальных выплат и материально-технического обеспечения по городу Омску"; </w:t>
      </w:r>
    </w:p>
    <w:p w:rsidR="002B6DC0" w:rsidRPr="002B6DC0" w:rsidRDefault="002B6DC0" w:rsidP="002B6DC0">
      <w:pPr>
        <w:spacing w:before="100" w:beforeAutospacing="1" w:after="100" w:afterAutospacing="1" w:line="240" w:lineRule="auto"/>
        <w:ind w:firstLine="705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DC0">
        <w:rPr>
          <w:rFonts w:eastAsia="Times New Roman" w:cs="Times New Roman"/>
          <w:sz w:val="24"/>
          <w:szCs w:val="24"/>
          <w:lang w:eastAsia="ru-RU"/>
        </w:rPr>
        <w:t xml:space="preserve">2)"Лучший программист муниципальных районов Омской области" – программисты, работающие в бюджетных учреждениях Омской области – Центрах социальных выплат и материально-технического обеспечения; </w:t>
      </w:r>
    </w:p>
    <w:p w:rsidR="002B6DC0" w:rsidRPr="002B6DC0" w:rsidRDefault="002B6DC0" w:rsidP="002B6DC0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2B6DC0">
        <w:rPr>
          <w:rFonts w:eastAsia="Times New Roman" w:cs="Times New Roman"/>
          <w:sz w:val="24"/>
          <w:szCs w:val="24"/>
          <w:lang w:eastAsia="ru-RU"/>
        </w:rPr>
        <w:t xml:space="preserve">3) "Программист-новатор" – программисты, работающие в государственных учреждениях Омской области, находящихся в ведении Министерства, внедрившие дополнительные компьютерные программы или методики для организации эффективной работы специалистов государственных учреждений Омской области, находящихся в ведении Министерства. </w:t>
      </w:r>
      <w:proofErr w:type="gramEnd"/>
    </w:p>
    <w:p w:rsidR="002B6DC0" w:rsidRPr="002B6DC0" w:rsidRDefault="002B6DC0" w:rsidP="002B6DC0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DC0">
        <w:rPr>
          <w:rFonts w:eastAsia="Times New Roman" w:cs="Times New Roman"/>
          <w:sz w:val="24"/>
          <w:szCs w:val="24"/>
          <w:lang w:eastAsia="ru-RU"/>
        </w:rPr>
        <w:t xml:space="preserve">Конкурс проводится в 2 этапа: </w:t>
      </w:r>
    </w:p>
    <w:p w:rsidR="002B6DC0" w:rsidRPr="002B6DC0" w:rsidRDefault="002B6DC0" w:rsidP="002B6DC0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DC0">
        <w:rPr>
          <w:rFonts w:eastAsia="Times New Roman" w:cs="Times New Roman"/>
          <w:sz w:val="24"/>
          <w:szCs w:val="24"/>
          <w:lang w:eastAsia="ru-RU"/>
        </w:rPr>
        <w:t xml:space="preserve">I этап (заочный) – отборочный, проводится до 31 августа 2011 года; </w:t>
      </w:r>
    </w:p>
    <w:p w:rsidR="002B6DC0" w:rsidRPr="002B6DC0" w:rsidRDefault="002B6DC0" w:rsidP="002B6DC0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DC0">
        <w:rPr>
          <w:rFonts w:eastAsia="Times New Roman" w:cs="Times New Roman"/>
          <w:sz w:val="24"/>
          <w:szCs w:val="24"/>
          <w:lang w:eastAsia="ru-RU"/>
        </w:rPr>
        <w:t xml:space="preserve">II этап (очный) – финал конкурса, проводится до 30 сентября 2011 года. </w:t>
      </w:r>
    </w:p>
    <w:p w:rsidR="002B6DC0" w:rsidRPr="002B6DC0" w:rsidRDefault="002B6DC0" w:rsidP="002B6DC0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DC0">
        <w:rPr>
          <w:rFonts w:eastAsia="Times New Roman" w:cs="Times New Roman"/>
          <w:sz w:val="24"/>
          <w:szCs w:val="24"/>
          <w:lang w:eastAsia="ru-RU"/>
        </w:rPr>
        <w:t xml:space="preserve">На I этапе конкурса производится отбор участников конкурса на основании представленных материалов: заявок на участие в конкурсе и конкурсных материалов; письменной презентации собственного опыта работы, в которой должно быть показано личное видение профессии, содержание и значимость информатизации в сфере социальной защиты населения, актуальность и результативность собственных разработанных программ и методик, используемых в работе учреждения, а также современных технологий (далее – презентация). Оценивается по 15-балльной системе. </w:t>
      </w:r>
    </w:p>
    <w:p w:rsidR="002B6DC0" w:rsidRPr="002B6DC0" w:rsidRDefault="002B6DC0" w:rsidP="002B6DC0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DC0">
        <w:rPr>
          <w:rFonts w:eastAsia="Times New Roman" w:cs="Times New Roman"/>
          <w:sz w:val="24"/>
          <w:szCs w:val="24"/>
          <w:lang w:eastAsia="ru-RU"/>
        </w:rPr>
        <w:lastRenderedPageBreak/>
        <w:t xml:space="preserve">Конкурсные материалы представляются в срок до 20 августа 2011 года в департамент информационных технологий и документооборота Министерства по всем номинациям. </w:t>
      </w:r>
    </w:p>
    <w:p w:rsidR="002B6DC0" w:rsidRPr="002B6DC0" w:rsidRDefault="002B6DC0" w:rsidP="002B6DC0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DC0">
        <w:rPr>
          <w:rFonts w:eastAsia="Times New Roman" w:cs="Times New Roman"/>
          <w:sz w:val="24"/>
          <w:szCs w:val="24"/>
          <w:lang w:eastAsia="ru-RU"/>
        </w:rPr>
        <w:t xml:space="preserve">Трое участников в каждой номинации, набравшие наибольшее количество баллов (далее – призеры), допускаются к участию во II этапе конкурса. </w:t>
      </w:r>
    </w:p>
    <w:p w:rsidR="002B6DC0" w:rsidRPr="002B6DC0" w:rsidRDefault="002B6DC0" w:rsidP="002B6DC0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DC0">
        <w:rPr>
          <w:rFonts w:eastAsia="Times New Roman" w:cs="Times New Roman"/>
          <w:sz w:val="24"/>
          <w:szCs w:val="24"/>
          <w:lang w:eastAsia="ru-RU"/>
        </w:rPr>
        <w:t xml:space="preserve">II этап конкурса предполагает очное участие призеров и состоит из трех частей: </w:t>
      </w:r>
    </w:p>
    <w:p w:rsidR="002B6DC0" w:rsidRPr="002B6DC0" w:rsidRDefault="002B6DC0" w:rsidP="002B6DC0">
      <w:pPr>
        <w:spacing w:before="100" w:beforeAutospacing="1" w:after="100" w:afterAutospacing="1" w:line="240" w:lineRule="auto"/>
        <w:ind w:right="80"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DC0">
        <w:rPr>
          <w:rFonts w:eastAsia="Times New Roman" w:cs="Times New Roman"/>
          <w:sz w:val="24"/>
          <w:szCs w:val="24"/>
          <w:lang w:eastAsia="ru-RU"/>
        </w:rPr>
        <w:t xml:space="preserve">1) выполнение теоретического задания в форме тестовых испытаний на знание основ программного, системного и сетевого обслуживания средств вычислительной техники, а так же основ информационной безопасности (оценивается по 10-балльной системе); </w:t>
      </w:r>
    </w:p>
    <w:p w:rsidR="002B6DC0" w:rsidRPr="002B6DC0" w:rsidRDefault="002B6DC0" w:rsidP="002B6DC0">
      <w:pPr>
        <w:spacing w:before="100" w:beforeAutospacing="1" w:after="100" w:afterAutospacing="1" w:line="240" w:lineRule="auto"/>
        <w:ind w:right="80"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DC0">
        <w:rPr>
          <w:rFonts w:eastAsia="Times New Roman" w:cs="Times New Roman"/>
          <w:sz w:val="24"/>
          <w:szCs w:val="24"/>
          <w:lang w:eastAsia="ru-RU"/>
        </w:rPr>
        <w:t xml:space="preserve">2) выполнение практического задания на знание основ системного и сетевого обслуживания средств вычислительной техники, включающего в себя организацию и настройку автоматизированного рабочего места (оценивается по 10-балльной системе); </w:t>
      </w:r>
    </w:p>
    <w:p w:rsidR="002B6DC0" w:rsidRPr="002B6DC0" w:rsidRDefault="002B6DC0" w:rsidP="002B6DC0">
      <w:pPr>
        <w:spacing w:before="100" w:beforeAutospacing="1" w:after="100" w:afterAutospacing="1" w:line="240" w:lineRule="auto"/>
        <w:ind w:right="80"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DC0">
        <w:rPr>
          <w:rFonts w:eastAsia="Times New Roman" w:cs="Times New Roman"/>
          <w:sz w:val="24"/>
          <w:szCs w:val="24"/>
          <w:lang w:eastAsia="ru-RU"/>
        </w:rPr>
        <w:t xml:space="preserve">3) выполнение практического задания на знание основ программного обеспечения, включающего в себя настройку автоматизированной информационной системы "Электронный социальный регистр населения" (оценивается по 10-балльной системе). </w:t>
      </w:r>
    </w:p>
    <w:p w:rsidR="002B6DC0" w:rsidRPr="002B6DC0" w:rsidRDefault="002B6DC0" w:rsidP="002B6DC0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DC0">
        <w:rPr>
          <w:rFonts w:eastAsia="Times New Roman" w:cs="Times New Roman"/>
          <w:sz w:val="24"/>
          <w:szCs w:val="24"/>
          <w:lang w:eastAsia="ru-RU"/>
        </w:rPr>
        <w:t xml:space="preserve">При определении победителей конкурса учитываются: </w:t>
      </w:r>
    </w:p>
    <w:p w:rsidR="002B6DC0" w:rsidRPr="002B6DC0" w:rsidRDefault="002B6DC0" w:rsidP="002B6DC0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DC0">
        <w:rPr>
          <w:rFonts w:eastAsia="Times New Roman" w:cs="Times New Roman"/>
          <w:sz w:val="24"/>
          <w:szCs w:val="24"/>
          <w:lang w:eastAsia="ru-RU"/>
        </w:rPr>
        <w:t xml:space="preserve">1) профессиональная компетентность (уровень теоретических и практических знаний, эрудицию, умение формулировать проблемы и задачи, находить пути их решения); </w:t>
      </w:r>
    </w:p>
    <w:p w:rsidR="002B6DC0" w:rsidRPr="002B6DC0" w:rsidRDefault="002B6DC0" w:rsidP="002B6DC0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DC0">
        <w:rPr>
          <w:rFonts w:eastAsia="Times New Roman" w:cs="Times New Roman"/>
          <w:sz w:val="24"/>
          <w:szCs w:val="24"/>
          <w:lang w:eastAsia="ru-RU"/>
        </w:rPr>
        <w:t xml:space="preserve">2) содержание и оформление отчета о профессиональных достижениях за 2010-2011 годы; </w:t>
      </w:r>
    </w:p>
    <w:p w:rsidR="002B6DC0" w:rsidRPr="002B6DC0" w:rsidRDefault="002B6DC0" w:rsidP="002B6DC0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DC0">
        <w:rPr>
          <w:rFonts w:eastAsia="Times New Roman" w:cs="Times New Roman"/>
          <w:sz w:val="24"/>
          <w:szCs w:val="24"/>
          <w:lang w:eastAsia="ru-RU"/>
        </w:rPr>
        <w:t xml:space="preserve">3) письменная презентация собственного опыта. </w:t>
      </w:r>
    </w:p>
    <w:p w:rsidR="002B6DC0" w:rsidRPr="002B6DC0" w:rsidRDefault="002B6DC0" w:rsidP="002B6D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DC0">
        <w:rPr>
          <w:rFonts w:eastAsia="Times New Roman" w:cs="Times New Roman"/>
          <w:sz w:val="24"/>
          <w:szCs w:val="24"/>
          <w:lang w:eastAsia="ru-RU"/>
        </w:rPr>
        <w:t xml:space="preserve">Победителем конкурса в каждой номинации становится призер, набравший наибольшее количество баллов. </w:t>
      </w:r>
    </w:p>
    <w:p w:rsidR="002B6DC0" w:rsidRPr="002B6DC0" w:rsidRDefault="002B6DC0" w:rsidP="002B6DC0">
      <w:pPr>
        <w:spacing w:before="100" w:beforeAutospacing="1" w:after="100" w:afterAutospacing="1" w:line="240" w:lineRule="auto"/>
        <w:ind w:right="80"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DC0">
        <w:rPr>
          <w:rFonts w:eastAsia="Times New Roman" w:cs="Times New Roman"/>
          <w:sz w:val="24"/>
          <w:szCs w:val="24"/>
          <w:lang w:eastAsia="ru-RU"/>
        </w:rPr>
        <w:t xml:space="preserve">Награждение призеров и победителей, вышедших во II этап конкурса, проводится на торжественном мероприятии не позднее 14 октября 2011 года. </w:t>
      </w:r>
    </w:p>
    <w:p w:rsidR="002B6DC0" w:rsidRPr="002B6DC0" w:rsidRDefault="002B6DC0" w:rsidP="002B6D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DC0">
        <w:rPr>
          <w:rFonts w:eastAsia="Times New Roman" w:cs="Times New Roman"/>
          <w:sz w:val="24"/>
          <w:szCs w:val="24"/>
          <w:lang w:eastAsia="ru-RU"/>
        </w:rPr>
        <w:t>Победителям II этапа конкурса вручаются дипломы, подарки. Призерам конкурса вручаются подарки.</w:t>
      </w:r>
    </w:p>
    <w:p w:rsidR="004278B3" w:rsidRDefault="004278B3"/>
    <w:sectPr w:rsidR="004278B3" w:rsidSect="00471ED5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B6DC0"/>
    <w:rsid w:val="002B6DC0"/>
    <w:rsid w:val="004278B3"/>
    <w:rsid w:val="0047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DC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Photographer</dc:creator>
  <cp:lastModifiedBy>Photographer</cp:lastModifiedBy>
  <cp:revision>1</cp:revision>
  <dcterms:created xsi:type="dcterms:W3CDTF">2013-09-16T05:21:00Z</dcterms:created>
  <dcterms:modified xsi:type="dcterms:W3CDTF">2013-09-16T05:21:00Z</dcterms:modified>
</cp:coreProperties>
</file>