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307"/>
        <w:gridCol w:w="5307"/>
      </w:tblGrid>
      <w:tr w:rsidR="002C60C4" w:rsidTr="0095736D">
        <w:tc>
          <w:tcPr>
            <w:tcW w:w="5306" w:type="dxa"/>
          </w:tcPr>
          <w:p w:rsidR="002C60C4" w:rsidRPr="002C60C4" w:rsidRDefault="00D4432B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D4432B">
              <w:rPr>
                <w:noProof/>
                <w:lang w:eastAsia="ru-RU"/>
              </w:rPr>
              <w:pict>
                <v:rect id="_x0000_s1030" style="position:absolute;margin-left:-29.15pt;margin-top:7.75pt;width:843.85pt;height:41.45pt;z-index:251658239" fillcolor="#8db3e2 [1311]" stroked="f"/>
              </w:pict>
            </w:r>
            <w:r w:rsidR="009F587B" w:rsidRPr="009F587B"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-409234</wp:posOffset>
                  </wp:positionH>
                  <wp:positionV relativeFrom="paragraph">
                    <wp:posOffset>-360045</wp:posOffset>
                  </wp:positionV>
                  <wp:extent cx="10803625" cy="7645247"/>
                  <wp:effectExtent l="19050" t="0" r="0" b="0"/>
                  <wp:wrapNone/>
                  <wp:docPr id="13" name="Рисунок 3" descr="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98" cy="765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432B">
              <w:rPr>
                <w:noProof/>
                <w:lang w:eastAsia="ru-RU"/>
              </w:rPr>
              <w:pict>
                <v:rect id="_x0000_s1027" style="position:absolute;margin-left:1.65pt;margin-top:5.65pt;width:236.25pt;height:518.25pt;z-index:251659264;mso-position-horizontal-relative:text;mso-position-vertical-relative:text" strokecolor="#8db3e2 [1311]" strokeweight="2.25pt">
                  <v:textbox style="mso-next-textbox:#_x0000_s1027">
                    <w:txbxContent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sz w:val="16"/>
                            <w:szCs w:val="16"/>
                          </w:rPr>
                          <w:t>Для предупреждения производственного травматизма в организациях оборудуются кабинеты или уголки по охране труда, где размещаются плакаты, схемы, инструктивные материалы по охране труда, индивидуальные средства защиты, приборы для измерения шума, света, вибрации и т.п.</w:t>
                        </w:r>
                        <w:r w:rsidRPr="007C22AB">
                          <w:rPr>
                            <w:color w:val="000000"/>
                            <w:sz w:val="16"/>
                            <w:szCs w:val="16"/>
                          </w:rPr>
                          <w:t xml:space="preserve"> Систематическое проведение лекций, бесед, инструктажей с использованием наглядных пособий является действенным способом пропаганды охраны труда в организации.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000000"/>
                            <w:sz w:val="16"/>
                            <w:szCs w:val="16"/>
                          </w:rPr>
                          <w:t>В системе профилактических мероприятий важное место занимают средства индивидуальной защиты, которые применяются в тех случаях, когда безопасность работника не может быть обеспечена другими техническими средствами, например, использование индивидуальных средств защиты слуха при повышенных уровнях шума на производстве.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000000"/>
                            <w:sz w:val="16"/>
                            <w:szCs w:val="16"/>
                          </w:rPr>
                          <w:t xml:space="preserve">На основе анализа причин несчастных случаев на производстве администрация организации и профсоюзный комитет составляют 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план мероприятий по охране труда</w:t>
                        </w:r>
                        <w:r w:rsidRPr="007C22AB">
                          <w:rPr>
                            <w:color w:val="000000"/>
                            <w:sz w:val="16"/>
                            <w:szCs w:val="16"/>
                          </w:rPr>
                          <w:t xml:space="preserve">. Он включается в раздел "Охрана труда" коллективного договора или в соглашение по охране труда, которое прилагается к коллективному договору. 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sz w:val="16"/>
                            <w:szCs w:val="16"/>
                          </w:rPr>
                          <w:t>Для понимания работниками опасности на рабочем месте</w:t>
                        </w:r>
                        <w:bookmarkStart w:id="0" w:name="_GoBack"/>
                        <w:bookmarkEnd w:id="0"/>
                        <w:r w:rsidRPr="007C22AB">
                          <w:rPr>
                            <w:sz w:val="16"/>
                            <w:szCs w:val="16"/>
                          </w:rPr>
                          <w:t xml:space="preserve">, необходимо составление перечней возможных опасностей </w:t>
                        </w:r>
                        <w:r w:rsidRPr="007C22AB">
                          <w:rPr>
                            <w:color w:val="000000"/>
                            <w:sz w:val="16"/>
                            <w:szCs w:val="16"/>
                          </w:rPr>
                          <w:t xml:space="preserve">по каждому рабочему </w:t>
                        </w:r>
                        <w:r w:rsidRPr="007C22AB">
                          <w:rPr>
                            <w:sz w:val="16"/>
                            <w:szCs w:val="16"/>
                          </w:rPr>
                          <w:t>месту и по технологической операции. Наличие возможности возникновения опасных ситуаций определяют направление и методы сбора информации службой охраны труда организации, обследование рабочих мест, опрос работающих об имеющихся недостатках в работе, расследование несчастных случаев на производстве и нарушений требований охраны труда при производстве работ.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b/>
                            <w:sz w:val="16"/>
                            <w:szCs w:val="16"/>
                          </w:rPr>
                          <w:t>Таким образом, приоритетными направлениями деятельности по профилактике производственного травматизма</w:t>
                        </w:r>
                        <w:r w:rsidRPr="007C22AB">
                          <w:rPr>
                            <w:sz w:val="16"/>
                            <w:szCs w:val="16"/>
                          </w:rPr>
                          <w:t>:</w:t>
                        </w:r>
                      </w:p>
                      <w:p w:rsidR="00545DD7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sz w:val="16"/>
                            <w:szCs w:val="16"/>
                          </w:rPr>
                          <w:t>1.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sz w:val="16"/>
                            <w:szCs w:val="16"/>
                          </w:rPr>
                          <w:t>Выявление возможностей возникновения опасных ситуаций на производстве, их профилактика, ознакомление работающих с методами их избегания и устранения.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sz w:val="16"/>
                            <w:szCs w:val="16"/>
                          </w:rPr>
                          <w:t>2.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sz w:val="16"/>
                            <w:szCs w:val="16"/>
                          </w:rPr>
                          <w:t>Проведение агитационной и разъяснительной работы по осознанию работниками сущности, условий и причин возникновения опасных ситуаций на производстве, применение мер административного и материального воздействия к нарушителям правил безопасного производства работ.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Pr="002C60C4" w:rsidRDefault="00D4432B" w:rsidP="002C60C4">
            <w:pPr>
              <w:widowControl w:val="0"/>
              <w:rPr>
                <w:rFonts w:ascii="Book Antiqua" w:hAnsi="Book Antiqua"/>
                <w:sz w:val="22"/>
              </w:rPr>
            </w:pPr>
            <w:r w:rsidRPr="00D4432B">
              <w:rPr>
                <w:noProof/>
                <w:lang w:eastAsia="ru-RU"/>
              </w:rPr>
              <w:pict>
                <v:rect id="_x0000_s1028" style="position:absolute;margin-left:10.85pt;margin-top:5.65pt;width:233.25pt;height:518.25pt;z-index:251660288;mso-position-horizontal-relative:text;mso-position-vertical-relative:text" strokecolor="#8db3e2 [1311]" strokeweight="2.25pt">
                  <v:textbox style="mso-next-textbox:#_x0000_s1028">
                    <w:txbxContent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sz w:val="16"/>
                            <w:szCs w:val="16"/>
                          </w:rPr>
                          <w:t>3.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sz w:val="16"/>
                            <w:szCs w:val="16"/>
                          </w:rPr>
                          <w:t>Постоянное обучение рабочих и руководителей всех уровней правилам безопасного производства работ, умению четко и вовремя распознать возможность возникновения опасной ситуации.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sz w:val="16"/>
                            <w:szCs w:val="16"/>
                          </w:rPr>
                          <w:t>4.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sz w:val="16"/>
                            <w:szCs w:val="16"/>
                          </w:rPr>
                          <w:t>Расследование несчастных случаев и аварий на производстве, разработка и внедрение мероприятий для предотвращения их повторения.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sz w:val="16"/>
                            <w:szCs w:val="16"/>
                          </w:rPr>
                          <w:t>5. Внедрение в производство передовых методов профилактики травматизма и профзаболеваний.</w:t>
                        </w:r>
                      </w:p>
                      <w:p w:rsidR="007C22AB" w:rsidRPr="007C22AB" w:rsidRDefault="007C22AB" w:rsidP="007C22AB">
                        <w:pPr>
                          <w:pStyle w:val="a8"/>
                          <w:spacing w:before="0" w:after="0"/>
                          <w:ind w:firstLine="284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343434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rFonts w:ascii="Times New Roman" w:hAnsi="Times New Roman" w:cs="Times New Roman"/>
                            <w:b/>
                            <w:bCs/>
                            <w:color w:val="343434"/>
                            <w:sz w:val="16"/>
                            <w:szCs w:val="16"/>
                          </w:rPr>
                          <w:t>Что должен делать работодатель для предупреждения несчастных случаев на производстве?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contextualSpacing/>
                          <w:jc w:val="both"/>
                          <w:rPr>
                            <w:color w:val="343434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-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совместно со специалистами по охране труда определить перечень опасных рабочих мест, зон, участков и организовать оборудование их ограждениями, сигнальной аппаратурой и знаками безопасности;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contextualSpacing/>
                          <w:jc w:val="both"/>
                          <w:rPr>
                            <w:color w:val="343434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-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разработать положение о порядке выдачи нарядов-допусков на выполнение опасных работ;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contextualSpacing/>
                          <w:jc w:val="both"/>
                          <w:rPr>
                            <w:color w:val="343434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-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обеспечить работников средствами индивидуальной и коллективной защиты, смывающими и обезвреживающими средствами в соответствии с типовыми нормами;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contextualSpacing/>
                          <w:jc w:val="both"/>
                          <w:rPr>
                            <w:color w:val="343434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-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организовать проведение обязательных предварительных при поступлении на работу и периодических медицинских осмотров работников, занятых на работах с вредными и (или) опасными производственными факторами;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contextualSpacing/>
                          <w:jc w:val="both"/>
                          <w:rPr>
                            <w:color w:val="343434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-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организовать проведение аттестации рабочих мест по условиям труда;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contextualSpacing/>
                          <w:jc w:val="both"/>
                          <w:rPr>
                            <w:color w:val="343434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-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организовать обучение и проверку знаний персонала безопасным приемам и методам ведения работ;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contextualSpacing/>
                          <w:jc w:val="both"/>
                          <w:rPr>
                            <w:color w:val="343434"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-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организовать проведение инструктажей по охране труда для рабочих и специалистов;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contextualSpacing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color w:val="343434"/>
                            <w:sz w:val="16"/>
                            <w:szCs w:val="16"/>
                          </w:rPr>
                          <w:t>-</w:t>
                        </w:r>
                        <w:r w:rsidRPr="007C22AB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  <w:r w:rsidRPr="007C22AB">
                          <w:rPr>
                            <w:sz w:val="16"/>
                            <w:szCs w:val="16"/>
                          </w:rPr>
                          <w:t>финансировать мероприятия по охране труда.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sz w:val="16"/>
                            <w:szCs w:val="16"/>
                          </w:rPr>
                          <w:t>Итак, несчастный случай – довольно сложное явление. Предупреждение или профилактика таких случаев на производстве осуществляется с помощью различных методов и средств, рассмотренных выше. Изучение обстоятельств несчастных случаев и выявление их причин дает много информации для разработки мероприятий, исключающих повторение экстремальных событий.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7C22AB">
                          <w:rPr>
                            <w:b/>
                            <w:sz w:val="16"/>
                            <w:szCs w:val="16"/>
                          </w:rPr>
                          <w:t>С точки зрения профилактики</w:t>
                        </w:r>
                        <w:r w:rsidRPr="007C22AB">
                          <w:rPr>
                            <w:sz w:val="16"/>
                            <w:szCs w:val="16"/>
                          </w:rPr>
                          <w:t xml:space="preserve"> идеальным следует считать анализ всех случаев травматизма независимо от тяжести травм и продолжительности нетрудоспособности пострадавшего.</w:t>
                        </w:r>
                      </w:p>
                      <w:p w:rsidR="007C22AB" w:rsidRPr="007C22AB" w:rsidRDefault="007C22AB" w:rsidP="007C22AB">
                        <w:pPr>
                          <w:ind w:firstLine="284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7C22AB" w:rsidRPr="007C22AB" w:rsidRDefault="007C22AB" w:rsidP="007C22AB">
                        <w:pPr>
                          <w:spacing w:before="100" w:beforeAutospacing="1" w:after="0"/>
                          <w:ind w:firstLine="284"/>
                          <w:rPr>
                            <w:sz w:val="16"/>
                            <w:szCs w:val="16"/>
                          </w:rPr>
                        </w:pPr>
                      </w:p>
                      <w:p w:rsidR="002C60C4" w:rsidRPr="007C22AB" w:rsidRDefault="002C60C4" w:rsidP="007C22AB">
                        <w:pPr>
                          <w:spacing w:before="100" w:beforeAutospacing="1"/>
                          <w:ind w:firstLine="284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2C60C4">
              <w:rPr>
                <w:lang w:val="en-US"/>
              </w:rPr>
              <w:t> </w:t>
            </w:r>
          </w:p>
          <w:p w:rsidR="002C60C4" w:rsidRDefault="002C60C4"/>
        </w:tc>
        <w:tc>
          <w:tcPr>
            <w:tcW w:w="5307" w:type="dxa"/>
          </w:tcPr>
          <w:p w:rsidR="002C60C4" w:rsidRDefault="00D4432B" w:rsidP="002C60C4">
            <w:pPr>
              <w:pStyle w:val="4"/>
              <w:widowControl w:val="0"/>
              <w:outlineLvl w:val="3"/>
              <w:rPr>
                <w:lang w:val="en-US"/>
              </w:rPr>
            </w:pPr>
            <w:r>
              <w:rPr>
                <w:noProof/>
              </w:rPr>
              <w:pict>
                <v:rect id="_x0000_s1029" style="position:absolute;left:0;text-align:left;margin-left:17.75pt;margin-top:9.25pt;width:234.75pt;height:529.45pt;z-index:251661312;mso-position-horizontal-relative:text;mso-position-vertical-relative:text" filled="f" stroked="f">
                  <v:textbox style="mso-next-textbox:#_x0000_s1029">
                    <w:txbxContent>
                      <w:p w:rsidR="002C60C4" w:rsidRPr="00001F2F" w:rsidRDefault="002C60C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b/>
                            <w:bCs/>
                            <w:sz w:val="24"/>
                            <w:szCs w:val="24"/>
                          </w:rPr>
                          <w:t>Министерство труда и социального развития Омской области</w:t>
                        </w:r>
                        <w:r w:rsidRPr="002C60C4">
                          <w:rPr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  <w:p w:rsidR="00AE74F4" w:rsidRPr="002C60C4" w:rsidRDefault="00AE74F4" w:rsidP="002C60C4">
                        <w:pPr>
                          <w:spacing w:line="273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60C4">
                          <w:rPr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78230" cy="8667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5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823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in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C60C4" w:rsidRPr="002C60C4" w:rsidRDefault="002C60C4" w:rsidP="002C60C4">
                        <w:pPr>
                          <w:widowControl w:val="0"/>
                          <w:tabs>
                            <w:tab w:val="left" w:pos="225"/>
                          </w:tabs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C22AB" w:rsidRPr="007C22AB" w:rsidRDefault="007C22AB" w:rsidP="007C22A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7C22AB">
                          <w:rPr>
                            <w:b/>
                            <w:sz w:val="36"/>
                            <w:szCs w:val="36"/>
                          </w:rPr>
                          <w:t>Профилактика производственного травматизма</w:t>
                        </w:r>
                      </w:p>
                      <w:p w:rsidR="001A408E" w:rsidRPr="00FC4458" w:rsidRDefault="001A408E" w:rsidP="001A408E">
                        <w:pPr>
                          <w:ind w:firstLine="709"/>
                          <w:jc w:val="center"/>
                          <w:rPr>
                            <w:szCs w:val="28"/>
                          </w:rPr>
                        </w:pPr>
                      </w:p>
                      <w:p w:rsidR="00356C5A" w:rsidRDefault="002C60C4" w:rsidP="001A408E">
                        <w:pPr>
                          <w:widowControl w:val="0"/>
                          <w:spacing w:after="200" w:line="276" w:lineRule="auto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  <w:r w:rsidRPr="00417D67">
                          <w:rPr>
                            <w:szCs w:val="28"/>
                            <w:lang w:val="en-US"/>
                          </w:rPr>
                          <w:t> </w:t>
                        </w: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356C5A" w:rsidRDefault="00356C5A" w:rsidP="00356C5A">
                        <w:pPr>
                          <w:pStyle w:val="ConsPlusNormal"/>
                          <w:ind w:firstLine="709"/>
                          <w:jc w:val="both"/>
                          <w:rPr>
                            <w:rFonts w:cs="Times New Roman"/>
                            <w:b/>
                            <w:szCs w:val="28"/>
                          </w:rPr>
                        </w:pPr>
                      </w:p>
                      <w:p w:rsidR="0095736D" w:rsidRPr="00417D67" w:rsidRDefault="0095736D" w:rsidP="002C60C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2C60C4" w:rsidRPr="002C60C4" w:rsidRDefault="002C60C4" w:rsidP="002C60C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2014 год</w:t>
                        </w:r>
                      </w:p>
                    </w:txbxContent>
                  </v:textbox>
                </v:rect>
              </w:pict>
            </w: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  <w:p w:rsidR="002C60C4" w:rsidRPr="002C60C4" w:rsidRDefault="002C60C4" w:rsidP="002C60C4">
            <w:pPr>
              <w:pStyle w:val="4"/>
              <w:widowControl w:val="0"/>
              <w:outlineLvl w:val="3"/>
              <w:rPr>
                <w:lang w:val="en-US"/>
              </w:rPr>
            </w:pPr>
          </w:p>
        </w:tc>
      </w:tr>
    </w:tbl>
    <w:p w:rsidR="00671F6B" w:rsidRPr="002C60C4" w:rsidRDefault="0005700B" w:rsidP="002C60C4">
      <w:pPr>
        <w:rPr>
          <w:lang w:val="en-US"/>
        </w:rPr>
      </w:pPr>
      <w:r>
        <w:rPr>
          <w:noProof/>
          <w:lang w:eastAsia="ru-RU"/>
        </w:rPr>
        <w:lastRenderedPageBreak/>
        <w:pict>
          <v:rect id="_x0000_s1032" style="position:absolute;margin-left:3.4pt;margin-top:5.85pt;width:242.75pt;height:514.3pt;z-index:251666432;mso-position-horizontal-relative:text;mso-position-vertical-relative:text" strokecolor="#8db3e2 [1311]" strokeweight="2.25pt">
            <v:textbox style="mso-next-textbox:#_x0000_s1032">
              <w:txbxContent>
                <w:p w:rsidR="007C22AB" w:rsidRPr="007C22AB" w:rsidRDefault="007C22AB" w:rsidP="007C22AB">
                  <w:pPr>
                    <w:pStyle w:val="Default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sz w:val="16"/>
                      <w:szCs w:val="16"/>
                    </w:rPr>
                    <w:t>Уровень производственного травматизма в России сегодня в первую очередь определяется технологическим уровнем производства.</w:t>
                  </w:r>
                </w:p>
                <w:p w:rsidR="007C22AB" w:rsidRPr="007C22AB" w:rsidRDefault="007C22AB" w:rsidP="007C22AB">
                  <w:pPr>
                    <w:pStyle w:val="Default"/>
                    <w:ind w:firstLine="284"/>
                    <w:jc w:val="both"/>
                    <w:rPr>
                      <w:color w:val="343434"/>
                      <w:sz w:val="16"/>
                      <w:szCs w:val="16"/>
                    </w:rPr>
                  </w:pPr>
                  <w:r w:rsidRPr="007C22AB">
                    <w:rPr>
                      <w:b/>
                      <w:sz w:val="16"/>
                      <w:szCs w:val="16"/>
                    </w:rPr>
                    <w:t>Травмами</w:t>
                  </w:r>
                  <w:r w:rsidRPr="007C22AB">
                    <w:rPr>
                      <w:sz w:val="16"/>
                      <w:szCs w:val="16"/>
                    </w:rPr>
                    <w:t xml:space="preserve"> называются внезапные повреждения, возникающие вследствие несчастного случая, влекущие за собой нарушение целостности тканей или правильного функционирования отдельных органов. </w:t>
                  </w:r>
                </w:p>
                <w:p w:rsidR="007C22AB" w:rsidRPr="007C22AB" w:rsidRDefault="007C22AB" w:rsidP="007C22AB">
                  <w:pPr>
                    <w:pStyle w:val="Default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color w:val="343434"/>
                      <w:sz w:val="16"/>
                      <w:szCs w:val="16"/>
                    </w:rPr>
                    <w:t xml:space="preserve">Несчастный случай на производстве </w:t>
                  </w:r>
                  <w:r w:rsidRPr="007C22AB">
                    <w:rPr>
                      <w:color w:val="343434"/>
                      <w:sz w:val="16"/>
                      <w:szCs w:val="16"/>
                    </w:rPr>
                    <w:t>– с</w:t>
                  </w:r>
                  <w:r w:rsidRPr="007C22AB">
                    <w:rPr>
                      <w:sz w:val="16"/>
                      <w:szCs w:val="16"/>
                    </w:rPr>
                    <w:t xml:space="preserve">лучай на производстве, в результате которого произошло воздействие </w:t>
                  </w:r>
                  <w:proofErr w:type="gramStart"/>
                  <w:r w:rsidRPr="007C22AB">
                    <w:rPr>
                      <w:sz w:val="16"/>
                      <w:szCs w:val="16"/>
                    </w:rPr>
                    <w:t>на</w:t>
                  </w:r>
                  <w:proofErr w:type="gramEnd"/>
                  <w:r w:rsidRPr="007C22AB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7C22AB">
                    <w:rPr>
                      <w:sz w:val="16"/>
                      <w:szCs w:val="16"/>
                    </w:rPr>
                    <w:t>работающего</w:t>
                  </w:r>
                  <w:proofErr w:type="gramEnd"/>
                  <w:r w:rsidRPr="007C22AB">
                    <w:rPr>
                      <w:sz w:val="16"/>
                      <w:szCs w:val="16"/>
                    </w:rPr>
                    <w:t xml:space="preserve"> опасного производственного фактора (ГОСТ 12.0.002-80).</w:t>
                  </w:r>
                </w:p>
                <w:p w:rsidR="007C22AB" w:rsidRPr="007C22AB" w:rsidRDefault="007C22AB" w:rsidP="007C22AB">
                  <w:pPr>
                    <w:pStyle w:val="Default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sz w:val="16"/>
                      <w:szCs w:val="16"/>
                    </w:rPr>
                    <w:t>Производственная травма</w:t>
                  </w:r>
                  <w:r w:rsidRPr="007C22AB">
                    <w:rPr>
                      <w:sz w:val="16"/>
                      <w:szCs w:val="16"/>
                    </w:rPr>
                    <w:t xml:space="preserve"> – это внезапное повреждение организма человека и потеря им трудоспособности, вызванные несчастным случаем на производстве.</w:t>
                  </w:r>
                </w:p>
                <w:p w:rsidR="007C22AB" w:rsidRPr="007C22AB" w:rsidRDefault="007C22AB" w:rsidP="007C22AB">
                  <w:pPr>
                    <w:pStyle w:val="Default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sz w:val="16"/>
                      <w:szCs w:val="16"/>
                    </w:rPr>
                    <w:t xml:space="preserve">Производственный травматизм – </w:t>
                  </w:r>
                  <w:r w:rsidRPr="007C22AB">
                    <w:rPr>
                      <w:sz w:val="16"/>
                      <w:szCs w:val="16"/>
                    </w:rPr>
                    <w:t>повторение несчастных случаев, связанных с производством.</w:t>
                  </w:r>
                </w:p>
                <w:p w:rsidR="007C22AB" w:rsidRPr="007C22AB" w:rsidRDefault="007C22AB" w:rsidP="007C22AB">
                  <w:pPr>
                    <w:pStyle w:val="Default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7C22AB">
                    <w:rPr>
                      <w:sz w:val="16"/>
                      <w:szCs w:val="16"/>
                    </w:rPr>
                    <w:t xml:space="preserve">Травмы разделяют на </w:t>
                  </w:r>
                  <w:r w:rsidRPr="007C22AB">
                    <w:rPr>
                      <w:iCs/>
                      <w:sz w:val="16"/>
                      <w:szCs w:val="16"/>
                    </w:rPr>
                    <w:t>индивидуальные</w:t>
                  </w:r>
                  <w:r w:rsidRPr="007C22AB">
                    <w:rPr>
                      <w:sz w:val="16"/>
                      <w:szCs w:val="16"/>
                    </w:rPr>
                    <w:t xml:space="preserve"> (при </w:t>
                  </w:r>
                  <w:proofErr w:type="spellStart"/>
                  <w:r w:rsidRPr="007C22AB">
                    <w:rPr>
                      <w:sz w:val="16"/>
                      <w:szCs w:val="16"/>
                    </w:rPr>
                    <w:t>травмировании</w:t>
                  </w:r>
                  <w:proofErr w:type="spellEnd"/>
                  <w:r w:rsidRPr="007C22AB">
                    <w:rPr>
                      <w:sz w:val="16"/>
                      <w:szCs w:val="16"/>
                    </w:rPr>
                    <w:t xml:space="preserve"> одного работника) и </w:t>
                  </w:r>
                  <w:r w:rsidRPr="007C22AB">
                    <w:rPr>
                      <w:iCs/>
                      <w:sz w:val="16"/>
                      <w:szCs w:val="16"/>
                    </w:rPr>
                    <w:t>групповые</w:t>
                  </w:r>
                  <w:r w:rsidRPr="007C22AB">
                    <w:rPr>
                      <w:sz w:val="16"/>
                      <w:szCs w:val="16"/>
                    </w:rPr>
                    <w:t xml:space="preserve"> (при </w:t>
                  </w:r>
                  <w:proofErr w:type="spellStart"/>
                  <w:r w:rsidRPr="007C22AB">
                    <w:rPr>
                      <w:sz w:val="16"/>
                      <w:szCs w:val="16"/>
                    </w:rPr>
                    <w:t>травмировании</w:t>
                  </w:r>
                  <w:proofErr w:type="spellEnd"/>
                  <w:r w:rsidRPr="007C22AB">
                    <w:rPr>
                      <w:sz w:val="16"/>
                      <w:szCs w:val="16"/>
                    </w:rPr>
                    <w:t xml:space="preserve"> одновременно двух и более работников).</w:t>
                  </w:r>
                  <w:proofErr w:type="gramEnd"/>
                </w:p>
                <w:p w:rsidR="007C22AB" w:rsidRPr="007C22AB" w:rsidRDefault="007C22AB" w:rsidP="007C22AB">
                  <w:pPr>
                    <w:pStyle w:val="Default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sz w:val="16"/>
                      <w:szCs w:val="16"/>
                    </w:rPr>
                    <w:t xml:space="preserve">Несчастные случаи на производстве в зависимости от последствий принято классифицировать следующим образом: 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contextualSpacing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Pr="007C22AB">
                    <w:rPr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>с оказанием только первой помощи без утраты трудоспособности;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contextualSpacing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Pr="007C22AB">
                    <w:rPr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>с временной потерей трудоспособности на 1 и более рабочих дней;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contextualSpacing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Pr="007C22AB">
                    <w:rPr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>со стойкой утратой трудоспособности (инвалидность);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contextualSpacing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Pr="007C22AB">
                    <w:rPr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>несчастные случаи со смертельным исходом.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color w:val="000000"/>
                      <w:sz w:val="16"/>
                      <w:szCs w:val="16"/>
                    </w:rPr>
                    <w:t>Причины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7C22AB">
                    <w:rPr>
                      <w:sz w:val="16"/>
                      <w:szCs w:val="16"/>
                    </w:rPr>
                    <w:t xml:space="preserve"> вызвавшие травмы, делятся </w:t>
                  </w:r>
                  <w:proofErr w:type="gramStart"/>
                  <w:r w:rsidRPr="007C22AB">
                    <w:rPr>
                      <w:sz w:val="16"/>
                      <w:szCs w:val="16"/>
                    </w:rPr>
                    <w:t>на</w:t>
                  </w:r>
                  <w:proofErr w:type="gramEnd"/>
                  <w:r w:rsidRPr="007C22AB">
                    <w:rPr>
                      <w:sz w:val="16"/>
                      <w:szCs w:val="16"/>
                    </w:rPr>
                    <w:t xml:space="preserve">: 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iCs/>
                      <w:sz w:val="16"/>
                      <w:szCs w:val="16"/>
                    </w:rPr>
                    <w:t>организационные</w:t>
                  </w:r>
                  <w:r w:rsidRPr="007C22AB">
                    <w:rPr>
                      <w:b/>
                      <w:sz w:val="16"/>
                      <w:szCs w:val="16"/>
                    </w:rPr>
                    <w:t>:</w:t>
                  </w:r>
                  <w:r w:rsidRPr="007C22AB">
                    <w:rPr>
                      <w:sz w:val="16"/>
                      <w:szCs w:val="16"/>
                    </w:rPr>
                    <w:t xml:space="preserve"> недостатки в организации и содержании рабочего места, применение неправильных приемов работы, недостаточный надзор за работой, за соблюдением правил охраны труда, допуск к работе неподготовленных рабочих, плохая организация трудового процесса, отсутствие или неисправность средств индивидуальной защиты;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7C22AB">
                    <w:rPr>
                      <w:b/>
                      <w:iCs/>
                      <w:sz w:val="16"/>
                      <w:szCs w:val="16"/>
                    </w:rPr>
                    <w:t>технические</w:t>
                  </w:r>
                  <w:r w:rsidRPr="007C22AB">
                    <w:rPr>
                      <w:b/>
                      <w:sz w:val="16"/>
                      <w:szCs w:val="16"/>
                    </w:rPr>
                    <w:t>:</w:t>
                  </w:r>
                  <w:r w:rsidRPr="007C22AB">
                    <w:rPr>
                      <w:sz w:val="16"/>
                      <w:szCs w:val="16"/>
                    </w:rPr>
                    <w:t xml:space="preserve"> возникают из-за несовершенства технологических процессов, конструктивных недостатков оборудования, приспособлений, инструментов, несовершенства защитных устройств, сигнализаций, блокировок и т.п.;</w:t>
                  </w:r>
                  <w:proofErr w:type="gramEnd"/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7C22AB">
                    <w:rPr>
                      <w:b/>
                      <w:iCs/>
                      <w:sz w:val="16"/>
                      <w:szCs w:val="16"/>
                    </w:rPr>
                    <w:t>санитарно-гигиенические</w:t>
                  </w:r>
                  <w:r w:rsidRPr="007C22AB">
                    <w:rPr>
                      <w:b/>
                      <w:sz w:val="16"/>
                      <w:szCs w:val="16"/>
                    </w:rPr>
                    <w:t>:</w:t>
                  </w:r>
                  <w:r w:rsidRPr="007C22AB">
                    <w:rPr>
                      <w:sz w:val="16"/>
                      <w:szCs w:val="16"/>
                    </w:rPr>
                    <w:t xml:space="preserve"> отсутствие специальной одежды и обуви или их дефекты, неправильное освещение рабочих мест, чрезмерно высокая или низкая температура воздуха в рабочих помещениях, производственная пыль, недостаточная вентиляция, захламленность и загрязненность производственной территории;</w:t>
                  </w:r>
                  <w:proofErr w:type="gramEnd"/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7C22AB">
                    <w:rPr>
                      <w:b/>
                      <w:iCs/>
                      <w:sz w:val="16"/>
                      <w:szCs w:val="16"/>
                    </w:rPr>
                    <w:t>технические</w:t>
                  </w:r>
                  <w:r w:rsidRPr="007C22AB">
                    <w:rPr>
                      <w:b/>
                      <w:sz w:val="16"/>
                      <w:szCs w:val="16"/>
                    </w:rPr>
                    <w:t>:</w:t>
                  </w:r>
                  <w:r w:rsidRPr="007C22AB">
                    <w:rPr>
                      <w:sz w:val="16"/>
                      <w:szCs w:val="16"/>
                    </w:rPr>
                    <w:t xml:space="preserve"> возникают из-за несовершенства технологических процессов, конструктивных недостатков оборудования, приспособлений, инструментов, несовершенства защитных устройств, сигнализаций, блокировок и т.п.;</w:t>
                  </w:r>
                  <w:proofErr w:type="gramEnd"/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7C22AB">
                    <w:rPr>
                      <w:b/>
                      <w:iCs/>
                      <w:sz w:val="16"/>
                      <w:szCs w:val="16"/>
                    </w:rPr>
                    <w:t>санитарно-гигиенические</w:t>
                  </w:r>
                  <w:r w:rsidRPr="007C22AB">
                    <w:rPr>
                      <w:b/>
                      <w:sz w:val="16"/>
                      <w:szCs w:val="16"/>
                    </w:rPr>
                    <w:t>:</w:t>
                  </w:r>
                  <w:r w:rsidRPr="007C22AB">
                    <w:rPr>
                      <w:sz w:val="16"/>
                      <w:szCs w:val="16"/>
                    </w:rPr>
                    <w:t xml:space="preserve"> отсутствие специальной одежды и обуви или их дефекты, неправильное освещение рабочих мест, чрезмерно высокая или низкая температура воздуха в рабочих помещениях, производственная пыль, недостаточная вентиляция, захламленность и загрязненность производственной территории;</w:t>
                  </w:r>
                  <w:proofErr w:type="gramEnd"/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jc w:val="both"/>
                    <w:rPr>
                      <w:sz w:val="16"/>
                      <w:szCs w:val="16"/>
                    </w:rPr>
                  </w:pPr>
                </w:p>
                <w:p w:rsidR="00326BEE" w:rsidRPr="007C22AB" w:rsidRDefault="00326BEE" w:rsidP="007C22AB">
                  <w:pPr>
                    <w:tabs>
                      <w:tab w:val="left" w:pos="993"/>
                    </w:tabs>
                    <w:spacing w:after="0" w:line="240" w:lineRule="auto"/>
                    <w:ind w:left="284" w:firstLine="284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4432B">
        <w:rPr>
          <w:noProof/>
          <w:lang w:eastAsia="ru-RU"/>
        </w:rPr>
        <w:pict>
          <v:rect id="_x0000_s1033" style="position:absolute;margin-left:278.45pt;margin-top:5.85pt;width:241.45pt;height:518.25pt;z-index:251667456;mso-position-horizontal-relative:text;mso-position-vertical-relative:text" strokecolor="#8db3e2 [1311]" strokeweight="2.25pt">
            <v:textbox style="mso-next-textbox:#_x0000_s1033">
              <w:txbxContent>
                <w:p w:rsidR="007C22AB" w:rsidRPr="007C22AB" w:rsidRDefault="007C22AB" w:rsidP="007C22AB">
                  <w:pPr>
                    <w:shd w:val="clear" w:color="auto" w:fill="FFFFFF"/>
                    <w:spacing w:after="0"/>
                    <w:ind w:firstLine="142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iCs/>
                      <w:sz w:val="16"/>
                      <w:szCs w:val="16"/>
                    </w:rPr>
                    <w:t>социально-психологические</w:t>
                  </w:r>
                  <w:r w:rsidRPr="007C22AB">
                    <w:rPr>
                      <w:b/>
                      <w:sz w:val="16"/>
                      <w:szCs w:val="16"/>
                    </w:rPr>
                    <w:t>:</w:t>
                  </w:r>
                  <w:r w:rsidRPr="007C22AB">
                    <w:rPr>
                      <w:sz w:val="16"/>
                      <w:szCs w:val="16"/>
                    </w:rPr>
                    <w:t xml:space="preserve"> складываются из отношения коллектива к вопросам безопасности, микроклимата в коллективе;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spacing w:after="0"/>
                    <w:ind w:firstLine="142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7C22AB">
                    <w:rPr>
                      <w:b/>
                      <w:iCs/>
                      <w:sz w:val="16"/>
                      <w:szCs w:val="16"/>
                    </w:rPr>
                    <w:t>климатические</w:t>
                  </w:r>
                  <w:r w:rsidRPr="007C22AB">
                    <w:rPr>
                      <w:b/>
                      <w:sz w:val="16"/>
                      <w:szCs w:val="16"/>
                    </w:rPr>
                    <w:t>:</w:t>
                  </w:r>
                  <w:r w:rsidRPr="007C22AB">
                    <w:rPr>
                      <w:sz w:val="16"/>
                      <w:szCs w:val="16"/>
                    </w:rPr>
                    <w:t xml:space="preserve"> зависят от специфики особенностей климата, времени суток, условий труда;</w:t>
                  </w:r>
                  <w:proofErr w:type="gramEnd"/>
                </w:p>
                <w:p w:rsidR="007C22AB" w:rsidRPr="007C22AB" w:rsidRDefault="007C22AB" w:rsidP="007C22AB">
                  <w:pPr>
                    <w:shd w:val="clear" w:color="auto" w:fill="FFFFFF"/>
                    <w:spacing w:after="0"/>
                    <w:ind w:firstLine="142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iCs/>
                      <w:sz w:val="16"/>
                      <w:szCs w:val="16"/>
                    </w:rPr>
                    <w:t>биографические</w:t>
                  </w:r>
                  <w:r w:rsidRPr="007C22AB">
                    <w:rPr>
                      <w:b/>
                      <w:sz w:val="16"/>
                      <w:szCs w:val="16"/>
                    </w:rPr>
                    <w:t xml:space="preserve">: </w:t>
                  </w:r>
                  <w:r w:rsidRPr="007C22AB">
                    <w:rPr>
                      <w:sz w:val="16"/>
                      <w:szCs w:val="16"/>
                    </w:rPr>
                    <w:t>связаны с полом, возрастом, стажем, квалификацией, состоянием здоровья;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spacing w:after="0"/>
                    <w:ind w:firstLine="142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iCs/>
                      <w:sz w:val="16"/>
                      <w:szCs w:val="16"/>
                    </w:rPr>
                    <w:t>психофизиологические</w:t>
                  </w:r>
                  <w:r w:rsidRPr="007C22AB">
                    <w:rPr>
                      <w:b/>
                      <w:sz w:val="16"/>
                      <w:szCs w:val="16"/>
                    </w:rPr>
                    <w:t>:</w:t>
                  </w:r>
                  <w:r w:rsidRPr="007C22AB">
                    <w:rPr>
                      <w:sz w:val="16"/>
                      <w:szCs w:val="16"/>
                    </w:rPr>
                    <w:t xml:space="preserve"> зависят от особенностей внимания, эмоций, реакций, физических и нервно-психологических перегрузок;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spacing w:after="0"/>
                    <w:ind w:firstLine="142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iCs/>
                      <w:sz w:val="16"/>
                      <w:szCs w:val="16"/>
                    </w:rPr>
                    <w:t>экономические</w:t>
                  </w:r>
                  <w:r w:rsidRPr="007C22AB">
                    <w:rPr>
                      <w:b/>
                      <w:sz w:val="16"/>
                      <w:szCs w:val="16"/>
                    </w:rPr>
                    <w:t>:</w:t>
                  </w:r>
                  <w:r w:rsidRPr="007C22AB">
                    <w:rPr>
                      <w:sz w:val="16"/>
                      <w:szCs w:val="16"/>
                    </w:rPr>
                    <w:t xml:space="preserve"> вызваны неритмичностью работы, нарушением сроков выдачи заработной платы.</w:t>
                  </w:r>
                </w:p>
                <w:p w:rsidR="007C22AB" w:rsidRDefault="007C22AB" w:rsidP="007C22AB">
                  <w:pPr>
                    <w:shd w:val="clear" w:color="auto" w:fill="FFFFFF"/>
                    <w:ind w:firstLine="142"/>
                    <w:contextualSpacing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b/>
                      <w:color w:val="000000"/>
                      <w:sz w:val="16"/>
                      <w:szCs w:val="16"/>
                    </w:rPr>
                    <w:t>Анализ причин производственного травматизма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142"/>
                    <w:contextualSpacing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Для принятия своевременных и эффективных мер по предупреждению производственного травматизма </w:t>
                  </w:r>
                  <w:proofErr w:type="gramStart"/>
                  <w:r w:rsidRPr="007C22AB">
                    <w:rPr>
                      <w:color w:val="000000"/>
                      <w:sz w:val="16"/>
                      <w:szCs w:val="16"/>
                    </w:rPr>
                    <w:t>важное значение</w:t>
                  </w:r>
                  <w:proofErr w:type="gramEnd"/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 имеет анализ причин их возникновения. Исходными данными для анализа являются акты о несчастных случаях на производстве и другие материалы по производственному травматизму.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142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Результаты анализа травматизма зависят от достоверности и тщательности оформления актов о несчастных случаях на производстве. Следует четко сформулировать </w:t>
                  </w:r>
                  <w:r w:rsidRPr="007C22AB">
                    <w:rPr>
                      <w:b/>
                      <w:color w:val="000000"/>
                      <w:sz w:val="16"/>
                      <w:szCs w:val="16"/>
                    </w:rPr>
                    <w:t>техническую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 (отсутствие предохранительных устройств, неисправность оборудования) и </w:t>
                  </w:r>
                  <w:r w:rsidRPr="007C22AB">
                    <w:rPr>
                      <w:b/>
                      <w:color w:val="000000"/>
                      <w:sz w:val="16"/>
                      <w:szCs w:val="16"/>
                    </w:rPr>
                    <w:t>организационную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 (необученность пострадавшего, неправильный прием работы) причины несчастного случая.</w:t>
                  </w:r>
                </w:p>
                <w:p w:rsidR="007C22AB" w:rsidRPr="007C22AB" w:rsidRDefault="007C22AB" w:rsidP="007C22AB">
                  <w:pPr>
                    <w:pStyle w:val="formattext0"/>
                    <w:shd w:val="clear" w:color="auto" w:fill="FFFFFF"/>
                    <w:spacing w:before="0" w:beforeAutospacing="0" w:after="0" w:afterAutospacing="0"/>
                    <w:ind w:firstLine="142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В соответствии с ГОСТ </w:t>
                  </w:r>
                  <w:proofErr w:type="gramStart"/>
                  <w:r w:rsidRPr="007C22AB">
                    <w:rPr>
                      <w:color w:val="000000"/>
                      <w:sz w:val="16"/>
                      <w:szCs w:val="16"/>
                    </w:rPr>
                    <w:t>Р</w:t>
                  </w:r>
                  <w:proofErr w:type="gramEnd"/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 12.0.007-2009 ССБТ анализ несчастных случаев осуществляют с применением монографического, топографического, экономического, статистического методов.</w:t>
                  </w:r>
                </w:p>
                <w:p w:rsidR="00EB5496" w:rsidRDefault="007C22AB" w:rsidP="007C22AB">
                  <w:pPr>
                    <w:shd w:val="clear" w:color="auto" w:fill="FFFFFF"/>
                    <w:ind w:firstLine="142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sz w:val="16"/>
                      <w:szCs w:val="16"/>
                    </w:rPr>
                    <w:t xml:space="preserve">Монографический </w:t>
                  </w:r>
                  <w:r w:rsidRPr="007C22AB">
                    <w:rPr>
                      <w:sz w:val="16"/>
                      <w:szCs w:val="16"/>
                    </w:rPr>
                    <w:t xml:space="preserve">метод предусматривает многосторонний анализ причин травматизма непосредственно на рабочих местах. При этом изучают организацию и условия труда, состояние оборудования, инвентаря, инструментов. Этот метод эффективен при статистическом </w:t>
                  </w:r>
                  <w:r>
                    <w:rPr>
                      <w:sz w:val="16"/>
                      <w:szCs w:val="16"/>
                    </w:rPr>
                    <w:t>анализе состояния охраны труда.</w:t>
                  </w:r>
                </w:p>
                <w:p w:rsidR="007C22AB" w:rsidRDefault="007C22AB" w:rsidP="007C22AB">
                  <w:pPr>
                    <w:shd w:val="clear" w:color="auto" w:fill="FFFFFF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sz w:val="16"/>
                      <w:szCs w:val="16"/>
                    </w:rPr>
                    <w:t xml:space="preserve">Топографический </w:t>
                  </w:r>
                  <w:r w:rsidRPr="007C22AB">
                    <w:rPr>
                      <w:sz w:val="16"/>
                      <w:szCs w:val="16"/>
                    </w:rPr>
                    <w:t>метод позволяет установить место наиболее частых случаев травматизма. Для этого на плане-схеме организации, где обозначены рабочие места и оборудование, отмечают количество несчастных случаев за анализируемый период. Это позволяет уделить больше внимания улучшению условий труда на рабочих местах, где наиболее часто происходят несчастные случаи.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spacing w:before="100" w:beforeAutospacing="1" w:after="0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7C22AB">
                    <w:rPr>
                      <w:b/>
                      <w:sz w:val="16"/>
                      <w:szCs w:val="16"/>
                    </w:rPr>
                    <w:t xml:space="preserve">Экономический </w:t>
                  </w:r>
                  <w:r w:rsidRPr="007C22AB">
                    <w:rPr>
                      <w:sz w:val="16"/>
                      <w:szCs w:val="16"/>
                    </w:rPr>
                    <w:t>метод</w:t>
                  </w:r>
                  <w:proofErr w:type="gramEnd"/>
                  <w:r w:rsidRPr="007C22AB">
                    <w:rPr>
                      <w:sz w:val="16"/>
                      <w:szCs w:val="16"/>
                    </w:rPr>
                    <w:t xml:space="preserve"> предусматривает оценку материальных последствий травматизма.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ind w:firstLine="284"/>
                    <w:jc w:val="both"/>
                    <w:rPr>
                      <w:sz w:val="16"/>
                      <w:szCs w:val="16"/>
                    </w:rPr>
                  </w:pPr>
                </w:p>
                <w:p w:rsidR="007C22AB" w:rsidRPr="007C22AB" w:rsidRDefault="007C22AB" w:rsidP="007C22AB">
                  <w:pPr>
                    <w:shd w:val="clear" w:color="auto" w:fill="FFFFFF"/>
                    <w:ind w:firstLine="142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4432B">
        <w:rPr>
          <w:noProof/>
          <w:lang w:eastAsia="ru-RU"/>
        </w:rPr>
        <w:pict>
          <v:rect id="_x0000_s1034" style="position:absolute;margin-left:550.5pt;margin-top:5.85pt;width:236.25pt;height:518.25pt;z-index:251668480;mso-position-horizontal-relative:text;mso-position-vertical-relative:text" strokecolor="#8db3e2 [1311]" strokeweight="2.25pt">
            <v:textbox style="mso-next-textbox:#_x0000_s1034">
              <w:txbxContent>
                <w:p w:rsidR="007C22AB" w:rsidRPr="007C22AB" w:rsidRDefault="007C22AB" w:rsidP="007C22AB">
                  <w:pPr>
                    <w:shd w:val="clear" w:color="auto" w:fill="FFFFFF"/>
                    <w:spacing w:before="100" w:beforeAutospacing="1" w:after="0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sz w:val="16"/>
                      <w:szCs w:val="16"/>
                    </w:rPr>
                    <w:t xml:space="preserve">Статистический 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метод основан на изучении причин травматизма по документам, регистрирующим факты несчастных случаев (акты по форме Н-1) за определенный период времени, и группировке несчастных случаев по различным признакам, оценке показателей и установлении зависимостей. При этом используются в основном коэффициенты </w:t>
                  </w:r>
                  <w:r w:rsidRPr="007C22AB">
                    <w:rPr>
                      <w:sz w:val="16"/>
                      <w:szCs w:val="16"/>
                    </w:rPr>
                    <w:t>частоты и тяжести травматизма.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spacing w:before="100" w:beforeAutospacing="1" w:after="0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sz w:val="16"/>
                      <w:szCs w:val="16"/>
                    </w:rPr>
                    <w:t>Коэффициент частоты (</w:t>
                  </w:r>
                  <w:proofErr w:type="spellStart"/>
                  <w:r w:rsidRPr="007C22AB">
                    <w:rPr>
                      <w:b/>
                      <w:sz w:val="16"/>
                      <w:szCs w:val="16"/>
                    </w:rPr>
                    <w:t>Кч</w:t>
                  </w:r>
                  <w:proofErr w:type="spellEnd"/>
                  <w:r w:rsidRPr="007C22AB">
                    <w:rPr>
                      <w:b/>
                      <w:sz w:val="16"/>
                      <w:szCs w:val="16"/>
                    </w:rPr>
                    <w:t>)</w:t>
                  </w:r>
                  <w:r w:rsidRPr="007C22AB">
                    <w:rPr>
                      <w:sz w:val="16"/>
                      <w:szCs w:val="16"/>
                    </w:rPr>
                    <w:t xml:space="preserve"> определяет число несчастных случаев на 1000 работающих за отчетный период. 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spacing w:before="100" w:beforeAutospacing="1" w:after="0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sz w:val="16"/>
                      <w:szCs w:val="16"/>
                    </w:rPr>
                    <w:t>Коэффициент тяжести травматизма (Кт)</w:t>
                  </w:r>
                  <w:r w:rsidRPr="007C22AB">
                    <w:rPr>
                      <w:sz w:val="16"/>
                      <w:szCs w:val="16"/>
                    </w:rPr>
                    <w:t xml:space="preserve"> показывает среднее количество дней нетрудоспособности, приходящееся на один несчастный случай за отчетный период. 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spacing w:before="100" w:beforeAutospacing="1" w:after="0"/>
                    <w:ind w:firstLine="284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color w:val="000000"/>
                      <w:sz w:val="16"/>
                      <w:szCs w:val="16"/>
                    </w:rPr>
                    <w:t>Все эти методы взаимосвязаны, имеют единую цель, но отличаются только полнотой исследования и анализа.</w:t>
                  </w:r>
                </w:p>
                <w:p w:rsidR="007C22AB" w:rsidRPr="007C22AB" w:rsidRDefault="007C22AB" w:rsidP="007C22AB">
                  <w:pPr>
                    <w:shd w:val="clear" w:color="auto" w:fill="FFFFFF"/>
                    <w:spacing w:before="100" w:beforeAutospacing="1" w:after="0"/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sz w:val="16"/>
                      <w:szCs w:val="16"/>
                    </w:rPr>
                    <w:t>Анализ причин несчастных случаев на производстве проводят с целью выработки мероприятий по их устранению и предупреждению травматизма.</w:t>
                  </w:r>
                </w:p>
                <w:p w:rsidR="007C22AB" w:rsidRPr="007C22AB" w:rsidRDefault="007C22AB" w:rsidP="007C22AB">
                  <w:pPr>
                    <w:spacing w:before="100" w:beforeAutospacing="1" w:after="0"/>
                    <w:ind w:firstLine="284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b/>
                      <w:color w:val="000000"/>
                      <w:sz w:val="16"/>
                      <w:szCs w:val="16"/>
                    </w:rPr>
                    <w:t>Мероприятия по предупреждению (профилактике) травматизма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 можно разделить на следующие группы: </w:t>
                  </w:r>
                </w:p>
                <w:p w:rsidR="007C22AB" w:rsidRPr="007C22AB" w:rsidRDefault="007C22AB" w:rsidP="007C22AB">
                  <w:pPr>
                    <w:spacing w:before="100" w:beforeAutospacing="1" w:after="0"/>
                    <w:ind w:firstLine="284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C22AB">
                    <w:rPr>
                      <w:b/>
                      <w:bCs/>
                      <w:iCs/>
                      <w:color w:val="000000"/>
                      <w:sz w:val="16"/>
                      <w:szCs w:val="16"/>
                    </w:rPr>
                    <w:t>организационно-технические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 – это мероприятия по предупреждению несчастных случаев, по предупреждению заболеваний на производстве, по улучшению условий труда;</w:t>
                  </w:r>
                </w:p>
                <w:p w:rsidR="007C22AB" w:rsidRPr="007C22AB" w:rsidRDefault="007C22AB" w:rsidP="007C22AB">
                  <w:pPr>
                    <w:spacing w:before="100" w:beforeAutospacing="1" w:after="0"/>
                    <w:ind w:firstLine="284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7C22AB">
                    <w:rPr>
                      <w:b/>
                      <w:bCs/>
                      <w:iCs/>
                      <w:color w:val="000000"/>
                      <w:sz w:val="16"/>
                      <w:szCs w:val="16"/>
                    </w:rPr>
                    <w:t>санитарные</w:t>
                  </w:r>
                  <w:proofErr w:type="gramEnd"/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 – установление рационального режима труда и отдыха, медицинское обслуживание работников, оборудование рабочих мест аптечками;</w:t>
                  </w:r>
                </w:p>
                <w:p w:rsidR="007C22AB" w:rsidRDefault="007C22AB" w:rsidP="007C22AB">
                  <w:pPr>
                    <w:ind w:firstLine="284"/>
                    <w:jc w:val="both"/>
                    <w:rPr>
                      <w:sz w:val="16"/>
                      <w:szCs w:val="16"/>
                    </w:rPr>
                  </w:pPr>
                  <w:r w:rsidRPr="007C22AB">
                    <w:rPr>
                      <w:b/>
                      <w:bCs/>
                      <w:iCs/>
                      <w:color w:val="000000"/>
                      <w:sz w:val="16"/>
                      <w:szCs w:val="16"/>
                    </w:rPr>
                    <w:t>индивидуально-защитные</w:t>
                  </w:r>
                  <w:r w:rsidRPr="007C22AB">
                    <w:rPr>
                      <w:color w:val="000000"/>
                      <w:sz w:val="16"/>
                      <w:szCs w:val="16"/>
                    </w:rPr>
                    <w:t xml:space="preserve"> – обеспечение работников спецодеждой, специальной обувью и другими средствами индивидуальной защиты, обеспечение инструкциями и памятками по охране труда, проведение инструктажей по охране труда, обеспечение рабочих мест плакатами по безопасности труда</w:t>
                  </w:r>
                  <w:r w:rsidRPr="007C22AB">
                    <w:rPr>
                      <w:sz w:val="16"/>
                      <w:szCs w:val="16"/>
                    </w:rPr>
                    <w:t xml:space="preserve">. </w:t>
                  </w:r>
                </w:p>
                <w:p w:rsidR="007C22AB" w:rsidRPr="007C22AB" w:rsidRDefault="007C22AB" w:rsidP="007C22AB">
                  <w:pPr>
                    <w:ind w:firstLine="284"/>
                    <w:jc w:val="both"/>
                    <w:rPr>
                      <w:i/>
                      <w:sz w:val="16"/>
                      <w:szCs w:val="16"/>
                    </w:rPr>
                  </w:pPr>
                  <w:r w:rsidRPr="007C22AB">
                    <w:rPr>
                      <w:sz w:val="16"/>
                      <w:szCs w:val="16"/>
                    </w:rPr>
                    <w:t xml:space="preserve">Одним из эффективных мероприятий по профилактике травматизма является выполнение требований ГОСТ 12.0.004-90: квалифицированное проведение </w:t>
                  </w:r>
                  <w:r w:rsidRPr="007C22AB">
                    <w:rPr>
                      <w:b/>
                      <w:bCs/>
                      <w:iCs/>
                      <w:color w:val="333333"/>
                      <w:sz w:val="16"/>
                      <w:szCs w:val="16"/>
                    </w:rPr>
                    <w:t>вводного</w:t>
                  </w:r>
                  <w:r w:rsidRPr="007C22AB">
                    <w:rPr>
                      <w:color w:val="333333"/>
                      <w:sz w:val="16"/>
                      <w:szCs w:val="16"/>
                    </w:rPr>
                    <w:t xml:space="preserve">, </w:t>
                  </w:r>
                  <w:r w:rsidRPr="007C22AB">
                    <w:rPr>
                      <w:b/>
                      <w:bCs/>
                      <w:iCs/>
                      <w:color w:val="333333"/>
                      <w:sz w:val="16"/>
                      <w:szCs w:val="16"/>
                    </w:rPr>
                    <w:t>первичного</w:t>
                  </w:r>
                  <w:r w:rsidRPr="007C22AB">
                    <w:rPr>
                      <w:color w:val="333333"/>
                      <w:sz w:val="16"/>
                      <w:szCs w:val="16"/>
                    </w:rPr>
                    <w:t xml:space="preserve"> (на рабочем месте), </w:t>
                  </w:r>
                  <w:r w:rsidRPr="007C22AB">
                    <w:rPr>
                      <w:b/>
                      <w:color w:val="333333"/>
                      <w:sz w:val="16"/>
                      <w:szCs w:val="16"/>
                    </w:rPr>
                    <w:t>повторного</w:t>
                  </w:r>
                  <w:r w:rsidRPr="007C22AB">
                    <w:rPr>
                      <w:color w:val="333333"/>
                      <w:sz w:val="16"/>
                      <w:szCs w:val="16"/>
                    </w:rPr>
                    <w:t xml:space="preserve">, </w:t>
                  </w:r>
                  <w:r w:rsidRPr="007C22AB">
                    <w:rPr>
                      <w:b/>
                      <w:bCs/>
                      <w:iCs/>
                      <w:color w:val="333333"/>
                      <w:sz w:val="16"/>
                      <w:szCs w:val="16"/>
                    </w:rPr>
                    <w:t xml:space="preserve">внепланового </w:t>
                  </w:r>
                  <w:r w:rsidRPr="007C22AB">
                    <w:rPr>
                      <w:color w:val="333333"/>
                      <w:sz w:val="16"/>
                      <w:szCs w:val="16"/>
                    </w:rPr>
                    <w:t xml:space="preserve">и </w:t>
                  </w:r>
                  <w:r w:rsidRPr="007C22AB">
                    <w:rPr>
                      <w:b/>
                      <w:bCs/>
                      <w:iCs/>
                      <w:color w:val="333333"/>
                      <w:sz w:val="16"/>
                      <w:szCs w:val="16"/>
                    </w:rPr>
                    <w:t>целевого</w:t>
                  </w:r>
                  <w:r w:rsidRPr="007C22AB">
                    <w:rPr>
                      <w:color w:val="333333"/>
                      <w:sz w:val="16"/>
                      <w:szCs w:val="16"/>
                    </w:rPr>
                    <w:t xml:space="preserve"> инструктажей по охране труда </w:t>
                  </w:r>
                  <w:r w:rsidRPr="007C22AB">
                    <w:rPr>
                      <w:sz w:val="16"/>
                      <w:szCs w:val="16"/>
                    </w:rPr>
                    <w:t>и обучение работников безопасным методам и приемам выполнения работ.</w:t>
                  </w:r>
                </w:p>
                <w:p w:rsidR="00EB5496" w:rsidRPr="007C22AB" w:rsidRDefault="00EB5496" w:rsidP="007C22AB">
                  <w:pPr>
                    <w:spacing w:before="100" w:beforeAutospacing="1" w:after="0"/>
                    <w:ind w:firstLine="284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4432B">
        <w:rPr>
          <w:noProof/>
          <w:lang w:eastAsia="ru-RU"/>
        </w:rPr>
        <w:pict>
          <v:rect id="_x0000_s1031" style="position:absolute;margin-left:-28.15pt;margin-top:9pt;width:843.85pt;height:41.45pt;z-index:251665408;mso-position-horizontal-relative:text;mso-position-vertical-relative:text" fillcolor="#8db3e2 [1311]" stroked="f"/>
        </w:pict>
      </w:r>
      <w:r w:rsidR="00CF5172" w:rsidRPr="00CF5172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-405702</wp:posOffset>
            </wp:positionH>
            <wp:positionV relativeFrom="paragraph">
              <wp:posOffset>-360045</wp:posOffset>
            </wp:positionV>
            <wp:extent cx="10803624" cy="7642747"/>
            <wp:effectExtent l="19050" t="0" r="0" b="0"/>
            <wp:wrapNone/>
            <wp:docPr id="14" name="Рисунок 3" descr="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3624" cy="7642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F6B" w:rsidRPr="002C60C4" w:rsidSect="002C60C4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D7F"/>
    <w:multiLevelType w:val="hybridMultilevel"/>
    <w:tmpl w:val="8B26A6D0"/>
    <w:lvl w:ilvl="0" w:tplc="C4E651C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40CEA"/>
    <w:multiLevelType w:val="hybridMultilevel"/>
    <w:tmpl w:val="2AF0BD9A"/>
    <w:lvl w:ilvl="0" w:tplc="E7844CA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91F8A"/>
    <w:multiLevelType w:val="hybridMultilevel"/>
    <w:tmpl w:val="33E40CD0"/>
    <w:lvl w:ilvl="0" w:tplc="D144AFD0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E7925"/>
    <w:multiLevelType w:val="hybridMultilevel"/>
    <w:tmpl w:val="BE320F56"/>
    <w:lvl w:ilvl="0" w:tplc="8CE25D2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4418B4"/>
    <w:multiLevelType w:val="hybridMultilevel"/>
    <w:tmpl w:val="B5620F28"/>
    <w:lvl w:ilvl="0" w:tplc="8D940D5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43A0D"/>
    <w:multiLevelType w:val="hybridMultilevel"/>
    <w:tmpl w:val="9CB076CA"/>
    <w:lvl w:ilvl="0" w:tplc="53A65EFC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213E7"/>
    <w:multiLevelType w:val="hybridMultilevel"/>
    <w:tmpl w:val="4C421276"/>
    <w:lvl w:ilvl="0" w:tplc="CEE4859E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46E25"/>
    <w:multiLevelType w:val="hybridMultilevel"/>
    <w:tmpl w:val="8A7E9340"/>
    <w:lvl w:ilvl="0" w:tplc="1512B558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A752D"/>
    <w:multiLevelType w:val="hybridMultilevel"/>
    <w:tmpl w:val="0A5CB298"/>
    <w:lvl w:ilvl="0" w:tplc="0E7AC96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A01E0"/>
    <w:multiLevelType w:val="hybridMultilevel"/>
    <w:tmpl w:val="1B8AC9AE"/>
    <w:lvl w:ilvl="0" w:tplc="C9B4BB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917F60"/>
    <w:multiLevelType w:val="hybridMultilevel"/>
    <w:tmpl w:val="B57C0F34"/>
    <w:lvl w:ilvl="0" w:tplc="47CCD374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D55DC"/>
    <w:multiLevelType w:val="hybridMultilevel"/>
    <w:tmpl w:val="4B30E468"/>
    <w:lvl w:ilvl="0" w:tplc="1EE49ABE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F35FE8"/>
    <w:multiLevelType w:val="hybridMultilevel"/>
    <w:tmpl w:val="112898A8"/>
    <w:lvl w:ilvl="0" w:tplc="AEA21E82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1B31D7"/>
    <w:multiLevelType w:val="hybridMultilevel"/>
    <w:tmpl w:val="70224D50"/>
    <w:lvl w:ilvl="0" w:tplc="FF3C31A6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F21693"/>
    <w:multiLevelType w:val="hybridMultilevel"/>
    <w:tmpl w:val="9A02D104"/>
    <w:lvl w:ilvl="0" w:tplc="3942F09A">
      <w:start w:val="1"/>
      <w:numFmt w:val="bullet"/>
      <w:lvlText w:val=""/>
      <w:lvlJc w:val="left"/>
      <w:pPr>
        <w:tabs>
          <w:tab w:val="num" w:pos="39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60C4"/>
    <w:rsid w:val="00001F2F"/>
    <w:rsid w:val="0005700B"/>
    <w:rsid w:val="0007397B"/>
    <w:rsid w:val="0010058E"/>
    <w:rsid w:val="001A408E"/>
    <w:rsid w:val="002C60C4"/>
    <w:rsid w:val="003262F1"/>
    <w:rsid w:val="00326BEE"/>
    <w:rsid w:val="00356C5A"/>
    <w:rsid w:val="003C2D99"/>
    <w:rsid w:val="00417D67"/>
    <w:rsid w:val="00422934"/>
    <w:rsid w:val="00443217"/>
    <w:rsid w:val="00446062"/>
    <w:rsid w:val="00471ED5"/>
    <w:rsid w:val="00545DD7"/>
    <w:rsid w:val="00610D74"/>
    <w:rsid w:val="00671F6B"/>
    <w:rsid w:val="007C22AB"/>
    <w:rsid w:val="007F1EEF"/>
    <w:rsid w:val="0095736D"/>
    <w:rsid w:val="009F587B"/>
    <w:rsid w:val="00AE74F4"/>
    <w:rsid w:val="00B12659"/>
    <w:rsid w:val="00B57155"/>
    <w:rsid w:val="00BE0837"/>
    <w:rsid w:val="00C530A2"/>
    <w:rsid w:val="00C83636"/>
    <w:rsid w:val="00CF5172"/>
    <w:rsid w:val="00D4432B"/>
    <w:rsid w:val="00D57BE2"/>
    <w:rsid w:val="00DA67F1"/>
    <w:rsid w:val="00DB4070"/>
    <w:rsid w:val="00DD0FEF"/>
    <w:rsid w:val="00E75D3A"/>
    <w:rsid w:val="00EB5496"/>
    <w:rsid w:val="00F1651C"/>
    <w:rsid w:val="00F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B"/>
  </w:style>
  <w:style w:type="paragraph" w:styleId="4">
    <w:name w:val="heading 4"/>
    <w:link w:val="40"/>
    <w:uiPriority w:val="9"/>
    <w:qFormat/>
    <w:rsid w:val="002C60C4"/>
    <w:pPr>
      <w:spacing w:after="0" w:line="240" w:lineRule="auto"/>
      <w:jc w:val="center"/>
      <w:outlineLvl w:val="3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C60C4"/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2C60C4"/>
    <w:rPr>
      <w:color w:val="0000FF"/>
      <w:u w:val="single"/>
    </w:rPr>
  </w:style>
  <w:style w:type="paragraph" w:customStyle="1" w:styleId="ConsPlusTitle">
    <w:name w:val="ConsPlusTitle"/>
    <w:rsid w:val="002C60C4"/>
    <w:pPr>
      <w:spacing w:after="0" w:line="273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6062"/>
    <w:pPr>
      <w:spacing w:after="0" w:line="273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character" w:customStyle="1" w:styleId="visited">
    <w:name w:val="visited"/>
    <w:rsid w:val="00356C5A"/>
  </w:style>
  <w:style w:type="character" w:customStyle="1" w:styleId="apple-converted-space">
    <w:name w:val="apple-converted-space"/>
    <w:rsid w:val="00356C5A"/>
  </w:style>
  <w:style w:type="paragraph" w:styleId="a7">
    <w:name w:val="List Paragraph"/>
    <w:basedOn w:val="a"/>
    <w:uiPriority w:val="34"/>
    <w:qFormat/>
    <w:rsid w:val="00001F2F"/>
    <w:pPr>
      <w:ind w:left="720"/>
      <w:contextualSpacing/>
    </w:pPr>
  </w:style>
  <w:style w:type="paragraph" w:customStyle="1" w:styleId="FORMATTEXT">
    <w:name w:val=".FORMATTEXT"/>
    <w:uiPriority w:val="99"/>
    <w:rsid w:val="001A40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A4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2"/>
      <w:lang w:eastAsia="ru-RU"/>
    </w:rPr>
  </w:style>
  <w:style w:type="paragraph" w:customStyle="1" w:styleId="Default">
    <w:name w:val="Default"/>
    <w:rsid w:val="007C22A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formattext0">
    <w:name w:val="formattext"/>
    <w:basedOn w:val="a"/>
    <w:rsid w:val="007C22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C22AB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Photographer</dc:creator>
  <cp:lastModifiedBy>Photographer</cp:lastModifiedBy>
  <cp:revision>3</cp:revision>
  <dcterms:created xsi:type="dcterms:W3CDTF">2013-12-10T08:45:00Z</dcterms:created>
  <dcterms:modified xsi:type="dcterms:W3CDTF">2013-12-10T08:52:00Z</dcterms:modified>
</cp:coreProperties>
</file>