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сентября 2013 г. N 225-п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СУБСИДИЙ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СОЦИАЛЬНОЙ ПОЛИТИКИ ЮРИДИЧЕСКИМ ЛИЦАМ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(ЗА ИСКЛЮЧЕНИЕМ ГОСУДАРСТВЕННЫХ (МУНИЦИПАЛЬНЫХ)</w:t>
      </w:r>
      <w:proofErr w:type="gramEnd"/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УЧРЕЖДЕНИЙ) И ИНДИВИДУАЛЬНЫМ ПРЕДПРИНИМАТЕЛЯМ</w:t>
      </w:r>
      <w:proofErr w:type="gramEnd"/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78</w:t>
        </w:r>
      </w:hyperlink>
      <w:r>
        <w:rPr>
          <w:rFonts w:ascii="Calibri" w:hAnsi="Calibri" w:cs="Calibri"/>
        </w:rPr>
        <w:t xml:space="preserve"> Бюджетного кодекса Российской Федерации Правительство Омской области постановляет: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субсидий в сфере социальной политики юридическим лицам (за исключением государственных (муниципальных) учреждений) и индивидуальным предпринимателям (далее - Порядок).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Главному управлению по делам печати, телерадиовещания и средств массовых коммуникаций Омской области обеспечить размещение информации о результатах реализации Порядка в средствах массовой информации.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Омской области Ю.В. Гамбурга.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сентября 2013 г. N 225-п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ПОРЯДОК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субсидий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социальной политики юридическим лицам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(за исключением государственных (муниципальных)</w:t>
      </w:r>
      <w:proofErr w:type="gramEnd"/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учреждений) и индивидуальным предпринимателям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отношения по предоставлению в 2013 - 2015 годах за счет средств областного бюджета субсидий юридическим лицам (за исключением государственных (муниципальных) учреждений) и индивидуальным предпринимателям (далее - организации, индивидуальные предприниматели) на финансовое обеспечение (возмещение) затрат в сфере социальной политики (далее - субсидии).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2. Целями предоставления субсидий является финансовое обеспечение (возмещение) затрат в сфере социальной политики, связанных: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7"/>
      <w:bookmarkEnd w:id="4"/>
      <w:r>
        <w:rPr>
          <w:rFonts w:ascii="Calibri" w:hAnsi="Calibri" w:cs="Calibri"/>
        </w:rPr>
        <w:t>1) с оказанием услуг в сфере социального обслуживания населения Омской области, а именно: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8"/>
      <w:bookmarkEnd w:id="5"/>
      <w:r>
        <w:rPr>
          <w:rFonts w:ascii="Calibri" w:hAnsi="Calibri" w:cs="Calibri"/>
        </w:rPr>
        <w:t xml:space="preserve">- обеспечение проживания и питания граждан, соответствующих требованиям, установленным </w:t>
      </w:r>
      <w:hyperlink r:id="rId5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Федерального закона "О социальном обслуживании граждан пожилого возраста и инвалидов";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оказание реабилитационных услуг детям и инвалидам;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0"/>
      <w:bookmarkEnd w:id="6"/>
      <w:r>
        <w:rPr>
          <w:rFonts w:ascii="Calibri" w:hAnsi="Calibri" w:cs="Calibri"/>
        </w:rPr>
        <w:lastRenderedPageBreak/>
        <w:t>2) с повышением качества и комфортности рабочих мест для инвалидов путем улучшения условий труда и обеспечения безопасности рабочих мест (далее - улучшение условий труда), а именно: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приобретение и установка вспомогательных устройств, приспособлений и иных дополнительных средств, выполнение работ (в том числе ремонтных работ) по обеспечению безопасных и комфортных условий труда, а также беспрепятственного доступа инвалида к рабочему месту;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инвалидов техническими средствами, необходимыми для их социальной адаптации в процессе осуществления трудовой деятельности;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модернизация рабочих мест в целях повышения производительности труда инвалидов.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4"/>
      <w:bookmarkEnd w:id="7"/>
      <w:r>
        <w:rPr>
          <w:rFonts w:ascii="Calibri" w:hAnsi="Calibri" w:cs="Calibri"/>
        </w:rPr>
        <w:t>3. Условиями предоставления субсидий являются: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использование субсидий в соответствии с целями, указанными в </w:t>
      </w:r>
      <w:hyperlink w:anchor="Par3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- в случае предоставления субсидий авансовыми платежами;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6"/>
      <w:bookmarkEnd w:id="8"/>
      <w:proofErr w:type="gramStart"/>
      <w:r>
        <w:rPr>
          <w:rFonts w:ascii="Calibri" w:hAnsi="Calibri" w:cs="Calibri"/>
        </w:rPr>
        <w:t xml:space="preserve">2) заключение с Министерством труда и социального развития Омской области (далее - Министерство) соглашения о предоставлении субсидий, предусматривающего в качестве условия их предоставления согласие организаций, индивидуальных предпринимателей (за исключением случаев, указанных в </w:t>
      </w:r>
      <w:hyperlink r:id="rId6" w:history="1">
        <w:r>
          <w:rPr>
            <w:rFonts w:ascii="Calibri" w:hAnsi="Calibri" w:cs="Calibri"/>
            <w:color w:val="0000FF"/>
          </w:rPr>
          <w:t>пункте 5 статьи 78</w:t>
        </w:r>
      </w:hyperlink>
      <w:r>
        <w:rPr>
          <w:rFonts w:ascii="Calibri" w:hAnsi="Calibri" w:cs="Calibri"/>
        </w:rPr>
        <w:t xml:space="preserve"> Бюджетного кодекса Российской Федерации) на осуществление Министерством и Главным управлением финансового контроля Омской области проверок соблюдения организациями, индивидуальными предпринимателями условий, целей и порядка предоставления субсидий</w:t>
      </w:r>
      <w:proofErr w:type="gramEnd"/>
      <w:r>
        <w:rPr>
          <w:rFonts w:ascii="Calibri" w:hAnsi="Calibri" w:cs="Calibri"/>
        </w:rPr>
        <w:t xml:space="preserve"> (далее - соглашение). </w:t>
      </w:r>
      <w:proofErr w:type="gramStart"/>
      <w:r>
        <w:rPr>
          <w:rFonts w:ascii="Calibri" w:hAnsi="Calibri" w:cs="Calibri"/>
        </w:rPr>
        <w:t>Соглашением предусматриваются случаи возврата организациями, индивидуальными предпринимателями в областной бюджет в текущем финансовом году остатков субсидий, не использованных в отчетном финансовом году (далее - остатки субсидий);</w:t>
      </w:r>
      <w:proofErr w:type="gramEnd"/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замещение в течение 30 календарных дней выбывшего получателя услуг, указанных в </w:t>
      </w:r>
      <w:hyperlink w:anchor="Par38" w:history="1">
        <w:r>
          <w:rPr>
            <w:rFonts w:ascii="Calibri" w:hAnsi="Calibri" w:cs="Calibri"/>
            <w:color w:val="0000FF"/>
          </w:rPr>
          <w:t>абзаце втором подпункта 1 пункта 2</w:t>
        </w:r>
      </w:hyperlink>
      <w:r>
        <w:rPr>
          <w:rFonts w:ascii="Calibri" w:hAnsi="Calibri" w:cs="Calibri"/>
        </w:rPr>
        <w:t xml:space="preserve"> настоящего Порядка, гражданином, состоящим на учете в Министерстве в качестве нуждающегося в предоставлении стационарного социального обслуживания;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48"/>
      <w:bookmarkEnd w:id="9"/>
      <w:r>
        <w:rPr>
          <w:rFonts w:ascii="Calibri" w:hAnsi="Calibri" w:cs="Calibri"/>
        </w:rPr>
        <w:t>4) при предоставлении субсидий авансовыми платежами направление в Министерство организацией, индивидуальным предпринимателем: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ежемесячных отчетов об использовании субсидий в срок и по форме, которые определяются Министерством, с приложением документов, подтверждающих осуществление затрат (счета-фактуры, акты выполненных работ (услуг), платежные поручения об оплате) (далее - документы, подтверждающие осуществление затрат);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50"/>
      <w:bookmarkEnd w:id="10"/>
      <w:r>
        <w:rPr>
          <w:rFonts w:ascii="Calibri" w:hAnsi="Calibri" w:cs="Calibri"/>
        </w:rPr>
        <w:t>- отчета об использовании субсидий в срок и по форме, которые определяются Министерством, с приложением документов, подтверждающих осуществление затрат.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51"/>
      <w:bookmarkEnd w:id="11"/>
      <w:r>
        <w:rPr>
          <w:rFonts w:ascii="Calibri" w:hAnsi="Calibri" w:cs="Calibri"/>
        </w:rPr>
        <w:t xml:space="preserve">4. В целях получения субсидий, предусмотренных </w:t>
      </w:r>
      <w:hyperlink w:anchor="Par37" w:history="1">
        <w:r>
          <w:rPr>
            <w:rFonts w:ascii="Calibri" w:hAnsi="Calibri" w:cs="Calibri"/>
            <w:color w:val="0000FF"/>
          </w:rPr>
          <w:t>подпунктом 1 пункта 2</w:t>
        </w:r>
      </w:hyperlink>
      <w:r>
        <w:rPr>
          <w:rFonts w:ascii="Calibri" w:hAnsi="Calibri" w:cs="Calibri"/>
        </w:rPr>
        <w:t xml:space="preserve"> настоящего Порядка, критериями отбора организаций, индивидуальных предпринимателей являются: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предоставление услуг в сфере социального обслуживания населения Омской области в качестве основного вида деятельности;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у организации, индивидуального предпринимателя на праве собственности или ином законном основании недвижимого имущества, необходимого для предоставления услуг в сфере социального обслуживания населения Омской области (далее - объекты недвижимости);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исполнение организацией, индивидуальным предпринимателем в полном объеме обязательств по уплате налогов, сборов и иных обязательных платежей в бюджеты всех уровней.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55"/>
      <w:bookmarkEnd w:id="12"/>
      <w:r>
        <w:rPr>
          <w:rFonts w:ascii="Calibri" w:hAnsi="Calibri" w:cs="Calibri"/>
        </w:rPr>
        <w:t xml:space="preserve">5. В целях получения субсидий, предусмотренных </w:t>
      </w:r>
      <w:hyperlink w:anchor="Par40" w:history="1">
        <w:r>
          <w:rPr>
            <w:rFonts w:ascii="Calibri" w:hAnsi="Calibri" w:cs="Calibri"/>
            <w:color w:val="0000FF"/>
          </w:rPr>
          <w:t>подпунктом 2 пункта 2</w:t>
        </w:r>
      </w:hyperlink>
      <w:r>
        <w:rPr>
          <w:rFonts w:ascii="Calibri" w:hAnsi="Calibri" w:cs="Calibri"/>
        </w:rPr>
        <w:t xml:space="preserve"> настоящего Порядка, критериями отбора организаций, индивидуальных предпринимателей являются: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осуществление деятельности на территории Омской области более одного года;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наличие не менее 50 процентов работающих инвалидов от среднесписочной </w:t>
      </w:r>
      <w:proofErr w:type="gramStart"/>
      <w:r>
        <w:rPr>
          <w:rFonts w:ascii="Calibri" w:hAnsi="Calibri" w:cs="Calibri"/>
        </w:rPr>
        <w:t>численности</w:t>
      </w:r>
      <w:proofErr w:type="gramEnd"/>
      <w:r>
        <w:rPr>
          <w:rFonts w:ascii="Calibri" w:hAnsi="Calibri" w:cs="Calibri"/>
        </w:rPr>
        <w:t xml:space="preserve"> работающих на дату подачи заявления на получение субсидий (далее - заявление);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среднесписочная численность работающих не менее 50 и не более 100 человек;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исполнение организацией, индивидуальным предпринимателем в полном объеме обязательств по уплате налогов, сборов и иных обязательных платежей в бюджеты всех уровней.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0"/>
      <w:bookmarkEnd w:id="13"/>
      <w:r>
        <w:rPr>
          <w:rFonts w:ascii="Calibri" w:hAnsi="Calibri" w:cs="Calibri"/>
        </w:rPr>
        <w:t>6. В целях участия в отборе организации, индивидуальные предприниматели представляют в Министерство в срок, определенный Министерством, следующие документы: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61"/>
      <w:bookmarkEnd w:id="14"/>
      <w:r>
        <w:rPr>
          <w:rFonts w:ascii="Calibri" w:hAnsi="Calibri" w:cs="Calibri"/>
        </w:rPr>
        <w:lastRenderedPageBreak/>
        <w:t>1) заявление по форме, определенной Министерством;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62"/>
      <w:bookmarkEnd w:id="15"/>
      <w:r>
        <w:rPr>
          <w:rFonts w:ascii="Calibri" w:hAnsi="Calibri" w:cs="Calibri"/>
        </w:rPr>
        <w:t>2) копии учредительных документов (для организаций) или копию документа, удостоверяющего личность (для индивидуальных предпринимателей);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63"/>
      <w:bookmarkEnd w:id="16"/>
      <w:r>
        <w:rPr>
          <w:rFonts w:ascii="Calibri" w:hAnsi="Calibri" w:cs="Calibri"/>
        </w:rPr>
        <w:t>3)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30 дней до дня подачи заявления;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64"/>
      <w:bookmarkEnd w:id="17"/>
      <w:r>
        <w:rPr>
          <w:rFonts w:ascii="Calibri" w:hAnsi="Calibri" w:cs="Calibri"/>
        </w:rPr>
        <w:t>4) справку об исполнении налогоплательщиком (плательщиком сборов, налоговым агентом) обязанности по уплате налогов, сборов, пеней, штрафов, полученную не ранее чем за 30 дней до дня подачи заявления.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5"/>
      <w:bookmarkEnd w:id="18"/>
      <w:r>
        <w:rPr>
          <w:rFonts w:ascii="Calibri" w:hAnsi="Calibri" w:cs="Calibri"/>
        </w:rPr>
        <w:t xml:space="preserve">7. Кроме документов, предусмотренных </w:t>
      </w:r>
      <w:hyperlink w:anchor="Par60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организации, индивидуальные предприниматели в целях получения субсидий, предусмотренных </w:t>
      </w:r>
      <w:hyperlink w:anchor="Par37" w:history="1">
        <w:r>
          <w:rPr>
            <w:rFonts w:ascii="Calibri" w:hAnsi="Calibri" w:cs="Calibri"/>
            <w:color w:val="0000FF"/>
          </w:rPr>
          <w:t>подпунктом 1 пункта 2</w:t>
        </w:r>
      </w:hyperlink>
      <w:r>
        <w:rPr>
          <w:rFonts w:ascii="Calibri" w:hAnsi="Calibri" w:cs="Calibri"/>
        </w:rPr>
        <w:t xml:space="preserve"> настоящего Порядка, представляют в Министерство следующие документы: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численности получателей услуг в сфере социального обслуживания населения Омской области на дату подачи заявления;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8"/>
      <w:bookmarkEnd w:id="19"/>
      <w:r>
        <w:rPr>
          <w:rFonts w:ascii="Calibri" w:hAnsi="Calibri" w:cs="Calibri"/>
        </w:rPr>
        <w:t>- копии документов, подтверждающих наличие на праве собственности или ином законном основании объектов недвижимости;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подтверждающие осуществление затрат;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организации, индивидуальные предприниматели в целях получения субсидий, предусмотренных </w:t>
      </w:r>
      <w:hyperlink w:anchor="Par40" w:history="1">
        <w:r>
          <w:rPr>
            <w:rFonts w:ascii="Calibri" w:hAnsi="Calibri" w:cs="Calibri"/>
            <w:color w:val="0000FF"/>
          </w:rPr>
          <w:t>подпунктом 2 пункта 2</w:t>
        </w:r>
      </w:hyperlink>
      <w:r>
        <w:rPr>
          <w:rFonts w:ascii="Calibri" w:hAnsi="Calibri" w:cs="Calibri"/>
        </w:rPr>
        <w:t xml:space="preserve"> настоящего Порядка, представляют в Министерство следующие документы: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среднесписочной численности работающих, в том числе инвалидов, на дату подачи заявления;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подтверждающие осуществление затрат;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организации, индивидуальные предприниматели в случае предоставления субсидий авансовыми платежами также представляют в Министерство экономическое обоснование, расчет (смету) планируемых затрат с указанием предполагаемых сроков финансирования, за исключением документов, подтверждающих осуществление затрат.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Копии представляемых документов заверяются подписью руководителя организации (индивидуального предпринимателя) и печатью организации (индивидуального предпринимателя (при наличии)).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Документы, указанные в </w:t>
      </w:r>
      <w:hyperlink w:anchor="Par63" w:history="1">
        <w:r>
          <w:rPr>
            <w:rFonts w:ascii="Calibri" w:hAnsi="Calibri" w:cs="Calibri"/>
            <w:color w:val="0000FF"/>
          </w:rPr>
          <w:t>подпунктах 3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4 пункта 6</w:t>
        </w:r>
      </w:hyperlink>
      <w:r>
        <w:rPr>
          <w:rFonts w:ascii="Calibri" w:hAnsi="Calibri" w:cs="Calibri"/>
        </w:rPr>
        <w:t xml:space="preserve">, </w:t>
      </w:r>
      <w:hyperlink w:anchor="Par68" w:history="1">
        <w:r>
          <w:rPr>
            <w:rFonts w:ascii="Calibri" w:hAnsi="Calibri" w:cs="Calibri"/>
            <w:color w:val="0000FF"/>
          </w:rPr>
          <w:t>абзаце третьем подпункта 1 пункта 7</w:t>
        </w:r>
      </w:hyperlink>
      <w:r>
        <w:rPr>
          <w:rFonts w:ascii="Calibri" w:hAnsi="Calibri" w:cs="Calibri"/>
        </w:rPr>
        <w:t xml:space="preserve"> настоящего Порядка, представляются организациями, индивидуальными предпринимателями по собственной инициативе, за исключением копий документов, подтверждающих наличие на праве собственности или ином законном основании объектов недвижимости, права на которые не зарегистрированы в Едином государственном реестре прав на недвижимое имущество и сделок с ним.</w:t>
      </w:r>
      <w:proofErr w:type="gramEnd"/>
      <w:r>
        <w:rPr>
          <w:rFonts w:ascii="Calibri" w:hAnsi="Calibri" w:cs="Calibri"/>
        </w:rPr>
        <w:t xml:space="preserve"> В случае если указанные документы не представлены, Министерство самостоятельно запрашивает необходимую информацию в соответствии с законодательством.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Информация о сроках проведения отбора, месте и времени приема документов для участия в отборе размещается Министерством в средствах массовой информации, на официальном и отраслевом сайтах Министерства в информационно-телекоммуникационной сети "Интернет" по адресам: </w:t>
      </w:r>
      <w:proofErr w:type="spellStart"/>
      <w:r>
        <w:rPr>
          <w:rFonts w:ascii="Calibri" w:hAnsi="Calibri" w:cs="Calibri"/>
        </w:rPr>
        <w:t>www.mtsr.omskportal.ru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www.omskmintrud.ru</w:t>
      </w:r>
      <w:proofErr w:type="spellEnd"/>
      <w:r>
        <w:rPr>
          <w:rFonts w:ascii="Calibri" w:hAnsi="Calibri" w:cs="Calibri"/>
        </w:rPr>
        <w:t>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Отбор организаций, индивидуальных предпринимателей проводится ежеквартально не позднее 30 дней </w:t>
      </w:r>
      <w:proofErr w:type="gramStart"/>
      <w:r>
        <w:rPr>
          <w:rFonts w:ascii="Calibri" w:hAnsi="Calibri" w:cs="Calibri"/>
        </w:rPr>
        <w:t>с даты истечения</w:t>
      </w:r>
      <w:proofErr w:type="gramEnd"/>
      <w:r>
        <w:rPr>
          <w:rFonts w:ascii="Calibri" w:hAnsi="Calibri" w:cs="Calibri"/>
        </w:rPr>
        <w:t xml:space="preserve"> срока приема документов для участия в отборе комиссией по распределению субсидий (далее - комиссия), порядок деятельности и состав которой утверждаются Министерством.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распределения в полном объеме бюджетных средств, предусмотренных Министерству сводной бюджетной росписью областного бюджета в текущем финансовом году на предоставление субсидий, отбор организаций, индивидуальных предпринимателей не проводится.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Комиссия в срок не позднее 5 дней после проведения отбора составляет список организаций, индивидуальных предпринимателей путем их ранжирования с присвоением порядкового номера, исходя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>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наибольшего количества получателей услуг в сфере социального обслуживания населения </w:t>
      </w:r>
      <w:r>
        <w:rPr>
          <w:rFonts w:ascii="Calibri" w:hAnsi="Calibri" w:cs="Calibri"/>
        </w:rPr>
        <w:lastRenderedPageBreak/>
        <w:t xml:space="preserve">Омской области (для получения субсидий, предусмотренных </w:t>
      </w:r>
      <w:hyperlink w:anchor="Par37" w:history="1">
        <w:r>
          <w:rPr>
            <w:rFonts w:ascii="Calibri" w:hAnsi="Calibri" w:cs="Calibri"/>
            <w:color w:val="0000FF"/>
          </w:rPr>
          <w:t>подпунктом 1 пункта 2</w:t>
        </w:r>
      </w:hyperlink>
      <w:r>
        <w:rPr>
          <w:rFonts w:ascii="Calibri" w:hAnsi="Calibri" w:cs="Calibri"/>
        </w:rPr>
        <w:t xml:space="preserve"> настоящего Порядка);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улучшения условий труда наибольшего количества работающих инвалидов (для получения субсидий, предусмотренных </w:t>
      </w:r>
      <w:hyperlink w:anchor="Par40" w:history="1">
        <w:r>
          <w:rPr>
            <w:rFonts w:ascii="Calibri" w:hAnsi="Calibri" w:cs="Calibri"/>
            <w:color w:val="0000FF"/>
          </w:rPr>
          <w:t>подпунктом 2 пункта 2</w:t>
        </w:r>
      </w:hyperlink>
      <w:r>
        <w:rPr>
          <w:rFonts w:ascii="Calibri" w:hAnsi="Calibri" w:cs="Calibri"/>
        </w:rPr>
        <w:t xml:space="preserve"> настоящего Порядка).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прочих равных условиях порядковый номер присваивается с учетом хронологического порядка представления заявлений.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если по результатам отбора выявлена только одна организация или один индивидуальный предприниматель, </w:t>
      </w:r>
      <w:proofErr w:type="gramStart"/>
      <w:r>
        <w:rPr>
          <w:rFonts w:ascii="Calibri" w:hAnsi="Calibri" w:cs="Calibri"/>
        </w:rPr>
        <w:t>соответствующие</w:t>
      </w:r>
      <w:proofErr w:type="gramEnd"/>
      <w:r>
        <w:rPr>
          <w:rFonts w:ascii="Calibri" w:hAnsi="Calibri" w:cs="Calibri"/>
        </w:rPr>
        <w:t xml:space="preserve"> критериям отбора, установленным </w:t>
      </w:r>
      <w:hyperlink w:anchor="Par51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, </w:t>
      </w:r>
      <w:hyperlink w:anchor="Par5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Порядка, ранжирование не производится.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Основаниями для отказа в предоставлении субсидий являются: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непредставление документов, предусмотренных </w:t>
      </w:r>
      <w:hyperlink w:anchor="Par61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, </w:t>
      </w:r>
      <w:hyperlink w:anchor="Par62" w:history="1">
        <w:r>
          <w:rPr>
            <w:rFonts w:ascii="Calibri" w:hAnsi="Calibri" w:cs="Calibri"/>
            <w:color w:val="0000FF"/>
          </w:rPr>
          <w:t>2 пункта 6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за исключением копий документов, подтверждающих наличие на праве собственности или ином законном основании объектов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несоответствие организаций, индивидуальных предпринимателей критериям отбора, установленным </w:t>
      </w:r>
      <w:hyperlink w:anchor="Par51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, </w:t>
      </w:r>
      <w:hyperlink w:anchor="Par5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представление документов, подтверждающих осуществление затрат, по которым ранее были предоставлены субсидии в соответствии с настоящим Порядком;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наличие в представленных документах недостоверных сведений;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распределение в полном объеме бюджетных средств, предусмотренных Министерству сводной бюджетной росписью областного бюджета в текущем финансовом году на предоставление субсидий.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 итогам отбора комиссия осуществляет подготовку заключения о предоставлении или об отказе в предоставлении субсидий (далее - заключение комиссии).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 основании заключения комиссии Министерство в течение 10 дней принимает решение о предоставлении субсидии либо об отказе в предоставлении субсидии.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Министерство в течение 5 рабочих дней со дня принятия соответствующего решения направляет организациям, индивидуальным предпринимателям уведомление по форме, утвержденной Министерством.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случае принятия решения о предоставлении субсидий Министерство в течение 15 дней со дня направления соответствующего уведомления заключает с организацией, индивидуальным предпринимателем (далее - получатели субсидий) соглашение.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Субсидии предоставляются в пределах бюджетных ассигнований и лимитов бюджетных обязательств, предусмотренных Министерству на соответствующие цели сводной бюджетной росписью областного бюджета на текущий финансовый год, исходя из объема фактически понесенных получателями субсидий затрат, связанных: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 оказанием услуг в сфере социального обслуживания населения Омской области, в размере не более 14 тыс. руб. в месяц на одного получателя услуг в сфере социального обслуживания населения Омской области;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 улучшением условий труда, в размере не более 26 тыс. руб. в год на одного работающего инвалида.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К субсидированию принимаются затраты, произведенные с 1 января 2013 года.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Субсидия авансовым платежом предоставляется получателю субсидии в размере до 50 процентов от объема субсидии, определенного в текущем финансовом году.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Перечисление субсидий на банковский счет получателя субсидий, указанный в заявлении, осуществляется Министерством в течение 30 дней со дня принятия решения о предоставлении субсидий.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предоставлении субсидий авансовыми платежами перечисление остатка субсидии осуществляется Министерством в течение 30 дней со дня получения Министерством от получателя субсидий отчета, предусмотренного </w:t>
      </w:r>
      <w:hyperlink w:anchor="Par50" w:history="1">
        <w:r>
          <w:rPr>
            <w:rFonts w:ascii="Calibri" w:hAnsi="Calibri" w:cs="Calibri"/>
            <w:color w:val="0000FF"/>
          </w:rPr>
          <w:t>абзацем третьим подпункта 4 пункта 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Министерство в срок до 15 января года, следующего за отчетным, формирует и представляет в Министерство финансов Омской области сводный отчет об использовании </w:t>
      </w:r>
      <w:r>
        <w:rPr>
          <w:rFonts w:ascii="Calibri" w:hAnsi="Calibri" w:cs="Calibri"/>
        </w:rPr>
        <w:lastRenderedPageBreak/>
        <w:t>субсидий по форме, утверждаемой Министерством по согласованию с Министерством финансов Омской области.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Министерство в течение 5 рабочих дней с момента получения отчетов,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подпунктом 4 пункта 3</w:t>
        </w:r>
      </w:hyperlink>
      <w:r>
        <w:rPr>
          <w:rFonts w:ascii="Calibri" w:hAnsi="Calibri" w:cs="Calibri"/>
        </w:rPr>
        <w:t xml:space="preserve"> настоящего Порядка, осуществляет их проверку.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Проверки соблюдения условий, целей и порядка предоставления субсидий осуществляются Министерством и Главным управлением финансового контроля Омской области.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При возникновении случаев возврата остатков субсидий, предусмотренных соглашением в соответствии с </w:t>
      </w:r>
      <w:hyperlink w:anchor="Par46" w:history="1">
        <w:r>
          <w:rPr>
            <w:rFonts w:ascii="Calibri" w:hAnsi="Calibri" w:cs="Calibri"/>
            <w:color w:val="0000FF"/>
          </w:rPr>
          <w:t>подпунктом 2 пункта 3</w:t>
        </w:r>
      </w:hyperlink>
      <w:r>
        <w:rPr>
          <w:rFonts w:ascii="Calibri" w:hAnsi="Calibri" w:cs="Calibri"/>
        </w:rPr>
        <w:t xml:space="preserve"> настоящего Порядка, Министерство направляет получателям субсидий уведомление о возврате остатков субсидий.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05"/>
      <w:bookmarkEnd w:id="20"/>
      <w:r>
        <w:rPr>
          <w:rFonts w:ascii="Calibri" w:hAnsi="Calibri" w:cs="Calibri"/>
        </w:rPr>
        <w:t>27. Возврат остатков субсидий в областной бюджет осуществляется получателями субсидий в течение 30 дней со дня получения уведомления о возврате остатков субсидий.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нарушения получателями субсидий срока, установленного </w:t>
      </w:r>
      <w:hyperlink w:anchor="Par105" w:history="1">
        <w:r>
          <w:rPr>
            <w:rFonts w:ascii="Calibri" w:hAnsi="Calibri" w:cs="Calibri"/>
            <w:color w:val="0000FF"/>
          </w:rPr>
          <w:t>абзацем первым</w:t>
        </w:r>
      </w:hyperlink>
      <w:r>
        <w:rPr>
          <w:rFonts w:ascii="Calibri" w:hAnsi="Calibri" w:cs="Calibri"/>
        </w:rPr>
        <w:t xml:space="preserve"> настоящего пункта, остатки субсидий возвращаются в областной бюджет в соответствии с законодательством.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В случае нарушения получателями субсидий условий предоставления субсидий, предусмотренных </w:t>
      </w:r>
      <w:hyperlink w:anchor="Par4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Порядка, субсидии подлежат возврату в областной бюджет.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08"/>
      <w:bookmarkEnd w:id="21"/>
      <w:r>
        <w:rPr>
          <w:rFonts w:ascii="Calibri" w:hAnsi="Calibri" w:cs="Calibri"/>
        </w:rPr>
        <w:t>29. Возврат субсидий в областной бюджет осуществляется получателем субсидий в течение 30 дней со дня получения уведомления о возврате субсидий.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В случае нарушения получателем субсидий срока возврата субсидий, установленного </w:t>
      </w:r>
      <w:hyperlink w:anchor="Par108" w:history="1">
        <w:r>
          <w:rPr>
            <w:rFonts w:ascii="Calibri" w:hAnsi="Calibri" w:cs="Calibri"/>
            <w:color w:val="0000FF"/>
          </w:rPr>
          <w:t>пунктом 29</w:t>
        </w:r>
      </w:hyperlink>
      <w:r>
        <w:rPr>
          <w:rFonts w:ascii="Calibri" w:hAnsi="Calibri" w:cs="Calibri"/>
        </w:rPr>
        <w:t xml:space="preserve"> настоящего Порядка, субсидии подлежат возврату в областной бюджет в соответствии с законодательством.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EF3" w:rsidRDefault="00583E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83EF3" w:rsidRDefault="0058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077A" w:rsidRDefault="0088077A"/>
    <w:sectPr w:rsidR="0088077A" w:rsidSect="0043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EF3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83EF3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3601A2DD8E5B0EE744010EC6AAF4F5C730C594A7F484280C72952B2F561D5C03CAC6C29C371B136EE5C" TargetMode="External"/><Relationship Id="rId5" Type="http://schemas.openxmlformats.org/officeDocument/2006/relationships/hyperlink" Target="consultantplus://offline/ref=0F3601A2DD8E5B0EE744010EC6AAF4F5C731C99AABFB84280C72952B2F561D5C03CAC6C29C341F106EE6C" TargetMode="External"/><Relationship Id="rId4" Type="http://schemas.openxmlformats.org/officeDocument/2006/relationships/hyperlink" Target="consultantplus://offline/ref=0F3601A2DD8E5B0EE744010EC6AAF4F5C730C594A7F484280C72952B2F561D5C03CAC6C29C371C1A6EE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2396</Words>
  <Characters>13661</Characters>
  <Application>Microsoft Office Word</Application>
  <DocSecurity>0</DocSecurity>
  <Lines>113</Lines>
  <Paragraphs>32</Paragraphs>
  <ScaleCrop>false</ScaleCrop>
  <Company/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2014-06-04T02:04:00Z</dcterms:created>
  <dcterms:modified xsi:type="dcterms:W3CDTF">2014-06-04T02:05:00Z</dcterms:modified>
</cp:coreProperties>
</file>