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августа 2013 г. N 192-п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ФОРМИРОВАНИЯ ДОСТУПНОЙ СРЕДЫ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ЖИЗНЕДЕЯТЕЛЬНОСТИ ИНВАЛИДОВ И ДРУГИХ МАЛОМОБИЛЬНЫХ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ГРУПП НАСЕЛЕНИЯ В ОМСКОЙ ОБЛАСТИ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обеспечения беспрепятственного доступа инвалидов и других маломобильных групп населения к объектам социальной инфраструктуры Правительство Омской области постановляет: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 доступной среды жизнедеятельности инвалидов и других маломобильных групп населения в Омской области (далее - Порядок).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Органам исполнительной власти Омской области, осуществляющим функции учредителя государственных учреждений Омской области, обеспечить представление указанными учреждениями в уполномоченные государственные учреждения Омской области, находящиеся в ведении Министерства труда и социального развития Омской области: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срок до 1 ноября 2013 года - анкет объектов социальной инфраструктуры и услуг в приоритетных сферах жизнедеятельности инвалидов и других маломобильных групп населения (далее - объекты социальной инфраструктуры);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 итогам исполнения планов адаптации объектов социальной инфраструктуры - информации об исполнении указанных планов.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Рекомендовать органам местного самоуправления муниципального образования городской округ город Омск Омской области и муниципальных районов Омской области, осуществляющим функции учредителя муниципальных учреждений, принять участие в реализации </w:t>
      </w:r>
      <w:hyperlink w:anchor="Par33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>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Главному управлению по делам печати, телерадиовещания и средств массовых коммуникаций Омской области обеспечить размещение информации о реализации </w:t>
      </w:r>
      <w:hyperlink w:anchor="Par33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в средствах массовой информации.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первого заместителя Председателя Правительства Омской области Ю.В. Гамбурга.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Председателя Правительства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Ю.В.ГАМБУРГ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Омской области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августа 2013 г. N 192-п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ПОРЯДОК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формирования доступной среды жизнедеятельности инвалидов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других маломобильных групп населения в Омской области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регулирует вопросы формирования доступной среды жизнедеятельности инвалидов и других маломобильных групп населения в Омской области.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Формирование доступной среды жизнедеятельности инвалидов и других маломобильных </w:t>
      </w:r>
      <w:r>
        <w:rPr>
          <w:rFonts w:ascii="Calibri" w:hAnsi="Calibri" w:cs="Calibri"/>
        </w:rPr>
        <w:lastRenderedPageBreak/>
        <w:t>групп населения в Омской области предусматривает проведение паспортизации и адаптации объектов социальной инфраструктуры и услуг в приоритетных сферах жизнедеятельности инвалидов и других маломобильных групп населения (далее - объекты социальной инфраструктуры) и формирование карты доступности объектов социальной инфраструктуры Омской области "Карта доступности Омской области" в информационно-телекоммуникационной сети "Интернет" по адресу: www.zhit-vmeste.ru (далее</w:t>
      </w:r>
      <w:proofErr w:type="gramEnd"/>
      <w:r>
        <w:rPr>
          <w:rFonts w:ascii="Calibri" w:hAnsi="Calibri" w:cs="Calibri"/>
        </w:rPr>
        <w:t xml:space="preserve"> - карта доступности).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Порядка приоритетными сферами жизнедеятельности инвалидов и других маломобильных групп населения являются здравоохранение, социальная защита, спорт и физическая культура, информация и связь, культура, транспорт, образование, потребительский рынок, сфера услуг, жилищный фонд.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Органы местного самоуправления Омской области, юридические лица, индивидуальные предприниматели (далее - участники) добровольно участвуют в реализации настоящего Порядка.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Проведение паспортизации и адаптации объектов социальной инфраструктуры осуществляется на основании анкет объектов социальной инфраструктуры (далее - анкеты), представляемых участниками в уполномоченные государственные учреждения Омской области, находящиеся в ведении Министерства труда и социального развития Омской области (далее - уполномоченные учреждения, Министерство). Форма анкеты утверждается Министерством.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Уполномоченное учреждение: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 позднее 10 рабочих дней со дня получения анкеты осуществляет внесение данных, содержащихся в анкете, в реестр объектов социальной инфраструктуры муниципального образования Омской области (далее - реестр муниципального образования);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ежемесячно, до 1 числа месяца, следующего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отчетным</w:t>
      </w:r>
      <w:proofErr w:type="gramEnd"/>
      <w:r>
        <w:rPr>
          <w:rFonts w:ascii="Calibri" w:hAnsi="Calibri" w:cs="Calibri"/>
        </w:rPr>
        <w:t xml:space="preserve">, представляет в казенное учреждение Омской области "Социальная защита" реестр муниципального образования для формирования реестра объектов социальной инфраструктуры Омской области. Порядок </w:t>
      </w:r>
      <w:proofErr w:type="gramStart"/>
      <w:r>
        <w:rPr>
          <w:rFonts w:ascii="Calibri" w:hAnsi="Calibri" w:cs="Calibri"/>
        </w:rPr>
        <w:t>ведения реестра объектов социальной инфраструктуры Омской области</w:t>
      </w:r>
      <w:proofErr w:type="gramEnd"/>
      <w:r>
        <w:rPr>
          <w:rFonts w:ascii="Calibri" w:hAnsi="Calibri" w:cs="Calibri"/>
        </w:rPr>
        <w:t xml:space="preserve"> определяется Министерством;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3) ежемесячно, до 5 числа месяца, следующего за отчетным, направляет реестр муниципального образования в комиссию по формированию доступной среды жизнедеятельности для инвалидов и других маломобильных групп населения (далее - комиссия), создаваемую при соответствующем уполномоченном учреждении.</w:t>
      </w:r>
      <w:proofErr w:type="gramEnd"/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В состав комиссии входят представители уполномоченного учреждения, а также представители органа местного самоуправления муниципального образования Омской области, на территории которого создается комиссия, представители Омской областной организации Общероссийской общественной организации "Всероссийское общество инвалидов" (ВОИ), расположенной в соответствующем муниципальном районе Омской области (административном округе города Омска), представители Омского регионального отделения Общероссийской общественной организации инвалидов "Всероссийское общество глухих", Омской областной организации Общероссийской общественной</w:t>
      </w:r>
      <w:proofErr w:type="gramEnd"/>
      <w:r>
        <w:rPr>
          <w:rFonts w:ascii="Calibri" w:hAnsi="Calibri" w:cs="Calibri"/>
        </w:rPr>
        <w:t xml:space="preserve"> организации инвалидов "Всероссийское ордена Трудового Красного Знамени общество слепых", представители иных организаций (по согласованию).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Заседание комиссии проводится в течение 5 рабочих дней со дня поступления в комиссию реестра муниципального образования.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течение 2 рабочих дней со дня проведения заседания комиссия подготавливает перечень приоритетных объектов социальной инфраструктуры, подлежащих экспертной оценке, по форме, утверждаемой Министерством (далее - перечень).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Перечень формируется комиссией исходя </w:t>
      </w:r>
      <w:proofErr w:type="gramStart"/>
      <w:r>
        <w:rPr>
          <w:rFonts w:ascii="Calibri" w:hAnsi="Calibri" w:cs="Calibri"/>
        </w:rPr>
        <w:t>из</w:t>
      </w:r>
      <w:proofErr w:type="gramEnd"/>
      <w:r>
        <w:rPr>
          <w:rFonts w:ascii="Calibri" w:hAnsi="Calibri" w:cs="Calibri"/>
        </w:rPr>
        <w:t>: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приоритетных сфер жизнедеятельности инвалидов и других маломобильных групп населения;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специализации на оказании услуг инвалидам и другим маломобильным группам населения;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соотношения общего количества получателей услуг к числу инвалидов и других маломобильных групп населения, являющихся получателями этих услуг по объекту социальной инфраструктуры.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При формировании перечня учитывается информация, предусмотренная </w:t>
      </w:r>
      <w:hyperlink w:anchor="Par62" w:history="1">
        <w:r>
          <w:rPr>
            <w:rFonts w:ascii="Calibri" w:hAnsi="Calibri" w:cs="Calibri"/>
            <w:color w:val="0000FF"/>
          </w:rPr>
          <w:t>пунктом 16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11. Порядок работы комиссии в части, не урегулированной настоящим Порядком, определяется Министерством.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5"/>
      <w:bookmarkEnd w:id="3"/>
      <w:r>
        <w:rPr>
          <w:rFonts w:ascii="Calibri" w:hAnsi="Calibri" w:cs="Calibri"/>
        </w:rPr>
        <w:t>12. В соответствии с перечнем комиссией ежемесячно проводится экспертная оценка объектов социальной инфраструктуры (далее - экспертная оценка) в порядке, утверждаемом Министерством.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Уполномоченное учреждение в течение 20 рабочих дней со дня проведения экспертной оценки: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 основании данных, содержащихся в анкете, а также полученных по результатам экспертной оценки, изготавливает паспорт доступности объекта социальной инфраструктуры (далее - паспорт) или вносит в него изменения;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вносит информацию, содержащуюся в паспорте, в реестр муниципального образования и направляет заверенную копию паспорта в казенное учреждение Омской области "Социальная защита".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паспорта утверждается Министерством.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Казенное учреждение Омской области "Социальная защита" в течение 5 рабочих дней со дня получения копии паспорта размещает содержащуюся в нем информацию на карте доступности.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несоответствии объектов социальной инфраструктуры условиям доступности для инвалидов и других маломобильных групп населения, выявленном по результатам экспертной оценки, участниками разрабатываются планы адаптации объектов социальной инфраструктуры (далее - план) по форме, утверждаемой Министерством.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2"/>
      <w:bookmarkEnd w:id="4"/>
      <w:r>
        <w:rPr>
          <w:rFonts w:ascii="Calibri" w:hAnsi="Calibri" w:cs="Calibri"/>
        </w:rPr>
        <w:t>16. По итогам исполнения плана участником направляется в уполномоченное учреждение информация по форме, утверждаемой Министерством. Уполномоченное учреждение в течение 5 рабочих дней со дня получения указанной информации направляет ее в комиссию. Комиссия в течение 5 рабочих дней со дня получения указанной информации рассматривает ее на заседании комиссии.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По результатам рассмотрения информации об исполнении плана комиссия проводит повторную экспертную оценку в соответствии с </w:t>
      </w:r>
      <w:hyperlink w:anchor="Par55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</w:t>
      </w:r>
      <w:proofErr w:type="gramStart"/>
      <w:r>
        <w:rPr>
          <w:rFonts w:ascii="Calibri" w:hAnsi="Calibri" w:cs="Calibri"/>
        </w:rPr>
        <w:t>Министерство ежегодно, до 15 февраля года, следующего за отчетным, подготавливает информацию о результатах паспортизации объектов социальной инфраструктуры и направляет ее для рассмотрения в Совет по делам инвалидов при Губернаторе Омской области.</w:t>
      </w:r>
      <w:proofErr w:type="gramEnd"/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5077" w:rsidRDefault="00C7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5077" w:rsidRDefault="00C7507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8A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C75077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75077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7180</Characters>
  <Application>Microsoft Office Word</Application>
  <DocSecurity>0</DocSecurity>
  <Lines>59</Lines>
  <Paragraphs>16</Paragraphs>
  <ScaleCrop>false</ScaleCrop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2014-06-04T02:18:00Z</dcterms:created>
  <dcterms:modified xsi:type="dcterms:W3CDTF">2014-06-04T02:18:00Z</dcterms:modified>
</cp:coreProperties>
</file>