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февраля 2013 г. N 28-п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ОКАЗАНИЯ СОДЕЙСТВИЯ ИНВАЛИДАМ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ОБУСТРОЙСТВЕ ЖИЛЫХ ПОМЕЩЕНИЙ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23.10.2013 </w:t>
      </w:r>
      <w:hyperlink r:id="rId4" w:history="1">
        <w:r>
          <w:rPr>
            <w:rFonts w:ascii="Calibri" w:hAnsi="Calibri" w:cs="Calibri"/>
            <w:color w:val="0000FF"/>
          </w:rPr>
          <w:t>N 267-п</w:t>
        </w:r>
      </w:hyperlink>
      <w:r>
        <w:rPr>
          <w:rFonts w:ascii="Calibri" w:hAnsi="Calibri" w:cs="Calibri"/>
        </w:rPr>
        <w:t xml:space="preserve">, от 23.10.2013 </w:t>
      </w:r>
      <w:hyperlink r:id="rId5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,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24.12.2013 </w:t>
      </w:r>
      <w:hyperlink r:id="rId6" w:history="1">
        <w:r>
          <w:rPr>
            <w:rFonts w:ascii="Calibri" w:hAnsi="Calibri" w:cs="Calibri"/>
            <w:color w:val="0000FF"/>
          </w:rPr>
          <w:t>N 352-п</w:t>
        </w:r>
      </w:hyperlink>
      <w:r>
        <w:rPr>
          <w:rFonts w:ascii="Calibri" w:hAnsi="Calibri" w:cs="Calibri"/>
        </w:rPr>
        <w:t>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3 статьи 5</w:t>
        </w:r>
      </w:hyperlink>
      <w:r>
        <w:rPr>
          <w:rFonts w:ascii="Calibri" w:hAnsi="Calibri" w:cs="Calibri"/>
        </w:rPr>
        <w:t xml:space="preserve"> Закона Омской области "О социальной защите инвалидов в Омской области" Правительство Омской области постановляет: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содействия инвалидам в обустройстве жилых помещений.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через 10 дней после его официального опубликования.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В.И.НАЗАРОВ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 Омской области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февраля 2013 г. N 28-п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содействия инвалидам в обустройстве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помещений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23.10.2013 </w:t>
      </w:r>
      <w:hyperlink r:id="rId8" w:history="1">
        <w:r>
          <w:rPr>
            <w:rFonts w:ascii="Calibri" w:hAnsi="Calibri" w:cs="Calibri"/>
            <w:color w:val="0000FF"/>
          </w:rPr>
          <w:t>N 267-п</w:t>
        </w:r>
      </w:hyperlink>
      <w:r>
        <w:rPr>
          <w:rFonts w:ascii="Calibri" w:hAnsi="Calibri" w:cs="Calibri"/>
        </w:rPr>
        <w:t xml:space="preserve">, от 23.10.2013 </w:t>
      </w:r>
      <w:hyperlink r:id="rId9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,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24.12.2013 </w:t>
      </w:r>
      <w:hyperlink r:id="rId10" w:history="1">
        <w:r>
          <w:rPr>
            <w:rFonts w:ascii="Calibri" w:hAnsi="Calibri" w:cs="Calibri"/>
            <w:color w:val="0000FF"/>
          </w:rPr>
          <w:t>N 352-п</w:t>
        </w:r>
      </w:hyperlink>
      <w:r>
        <w:rPr>
          <w:rFonts w:ascii="Calibri" w:hAnsi="Calibri" w:cs="Calibri"/>
        </w:rPr>
        <w:t>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1. Настоящий Порядок определяет правила предоставления меры социальной поддержки по оказанию содействия инвалидам, проживающим на территории Омской области, в обустройстве жилых помещений в соответствии с рекомендациями их индивидуальных программ реабилитации (далее - мера социальной поддержки).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Понятие "жилое помещение" употребляется в настоящем Порядке в значении, определенном Жилищным </w:t>
      </w:r>
      <w:hyperlink r:id="rId11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Содействие инвалидам в обустройстве жилых помещений в соответствии с настоящим Порядком осуществляется однократно в виде предоставления компенсации расходов по обустройству жилых помещений в размере не более 100 тыс. рублей на одного инвалида.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24.12.2013 N 352-п)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Обустройство жилых помещений осуществляется </w:t>
      </w:r>
      <w:proofErr w:type="gramStart"/>
      <w:r>
        <w:rPr>
          <w:rFonts w:ascii="Calibri" w:hAnsi="Calibri" w:cs="Calibri"/>
        </w:rPr>
        <w:t>для адаптации жилых помещений к потребностям инвалида в соответствии с перечнем работ по обустройству</w:t>
      </w:r>
      <w:proofErr w:type="gramEnd"/>
      <w:r>
        <w:rPr>
          <w:rFonts w:ascii="Calibri" w:hAnsi="Calibri" w:cs="Calibri"/>
        </w:rPr>
        <w:t xml:space="preserve"> жилых помещений для инвалидов (далее - Перечень работ), утверждаемым Министерством труда и социального </w:t>
      </w:r>
      <w:r>
        <w:rPr>
          <w:rFonts w:ascii="Calibri" w:hAnsi="Calibri" w:cs="Calibri"/>
        </w:rPr>
        <w:lastRenderedPageBreak/>
        <w:t>развития Омской области (далее - Министерство).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9938CE" w:rsidRDefault="009938C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Редакция пункта 5 с изменением, внесенным </w:t>
      </w:r>
      <w:hyperlink r:id="rId1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275-п: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 Для получения меры социальной поддержки инвалид обращается в уполномоченное государственное учреждение Омской области, находящееся в ведении Министерства труда и социального развития Омской области (далее соответственно - учреждение, Министерство), по месту жительства с заявлением о постановке на учет для предоставления меры социальной поддержки (далее - заявление) по форме, утвержденной Министерством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Редакция пункта 5 с изменением, внесенным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24.12.2013 N 352-п, приведена в тексте.</w:t>
      </w:r>
    </w:p>
    <w:p w:rsidR="009938CE" w:rsidRDefault="009938C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получения меры социальной поддержки инвалид обращается в уполномоченное государственное учреждение Омской области, находящееся в ведении Министерства (далее - учреждение), по месту жительства с заявлением о постановке на учет для предоставления меры социальной поддержки (далее - заявление) по форме, утверждаемой Министерством. В заявлении указывается размер меры социальной поддержки, рассчитанный с учетом Перечня работ.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24.12.2013 N 352-п)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1"/>
      <w:bookmarkEnd w:id="4"/>
      <w:r>
        <w:rPr>
          <w:rFonts w:ascii="Calibri" w:hAnsi="Calibri" w:cs="Calibri"/>
        </w:rPr>
        <w:t>6. Для предоставления меры социальной поддержки необходимы следующие документы: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1) паспорт или иной документ, удостоверяющий личность инвалида и место его жительства;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>2) свидетельство о государственной регистрации права собственности на жилое помещение (далее - свидетельство) или иной документ, подтверждающий право собственности на жилое помещение;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2014 года. -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24.12.2013 N 352-п;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5"/>
      <w:bookmarkEnd w:id="7"/>
      <w:r>
        <w:rPr>
          <w:rFonts w:ascii="Calibri" w:hAnsi="Calibri" w:cs="Calibri"/>
        </w:rPr>
        <w:t>4) индивидуальная программа реабилитации, разработанная федеральным государственным учреждением медико-социальной экспертизы (далее - программа реабилитации);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6"/>
      <w:bookmarkEnd w:id="8"/>
      <w:r>
        <w:rPr>
          <w:rFonts w:ascii="Calibri" w:hAnsi="Calibri" w:cs="Calibri"/>
        </w:rPr>
        <w:t>5) документы, подтверждающие фактические расходы по обустройству жилых помещений;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24.12.2013 N 352-п)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8"/>
      <w:bookmarkEnd w:id="9"/>
      <w:r>
        <w:rPr>
          <w:rFonts w:ascii="Calibri" w:hAnsi="Calibri" w:cs="Calibri"/>
        </w:rPr>
        <w:t>6) договор банковского счета или иной документ, содержащий реквизиты банковского счета инвалида.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6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24.12.2013 N 352-п)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Документы, предусмотренные </w:t>
      </w:r>
      <w:hyperlink w:anchor="Par52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, </w:t>
      </w:r>
      <w:hyperlink w:anchor="Par5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(за исключением свидетельства), </w:t>
      </w:r>
      <w:hyperlink w:anchor="Par56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, </w:t>
      </w:r>
      <w:hyperlink w:anchor="Par58" w:history="1">
        <w:r>
          <w:rPr>
            <w:rFonts w:ascii="Calibri" w:hAnsi="Calibri" w:cs="Calibri"/>
            <w:color w:val="0000FF"/>
          </w:rPr>
          <w:t>6 пункта 6</w:t>
        </w:r>
      </w:hyperlink>
      <w:r>
        <w:rPr>
          <w:rFonts w:ascii="Calibri" w:hAnsi="Calibri" w:cs="Calibri"/>
        </w:rPr>
        <w:t xml:space="preserve"> настоящего Порядка, предоставляются инвалидом в учреждение.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23.10.2013 </w:t>
      </w:r>
      <w:hyperlink r:id="rId20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 xml:space="preserve">, от 24.12.2013 </w:t>
      </w:r>
      <w:hyperlink r:id="rId21" w:history="1">
        <w:r>
          <w:rPr>
            <w:rFonts w:ascii="Calibri" w:hAnsi="Calibri" w:cs="Calibri"/>
            <w:color w:val="0000FF"/>
          </w:rPr>
          <w:t>N 352-п</w:t>
        </w:r>
      </w:hyperlink>
      <w:r>
        <w:rPr>
          <w:rFonts w:ascii="Calibri" w:hAnsi="Calibri" w:cs="Calibri"/>
        </w:rPr>
        <w:t>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Инвалид вправе по собственной инициативе представить в учреждение свидетельство и программу реабилитации, предусмотренные </w:t>
      </w:r>
      <w:hyperlink w:anchor="Par53" w:history="1">
        <w:r>
          <w:rPr>
            <w:rFonts w:ascii="Calibri" w:hAnsi="Calibri" w:cs="Calibri"/>
            <w:color w:val="0000FF"/>
          </w:rPr>
          <w:t>подпунктами 2</w:t>
        </w:r>
      </w:hyperlink>
      <w:r>
        <w:rPr>
          <w:rFonts w:ascii="Calibri" w:hAnsi="Calibri" w:cs="Calibri"/>
        </w:rPr>
        <w:t xml:space="preserve">, </w:t>
      </w:r>
      <w:hyperlink w:anchor="Par55" w:history="1">
        <w:r>
          <w:rPr>
            <w:rFonts w:ascii="Calibri" w:hAnsi="Calibri" w:cs="Calibri"/>
            <w:color w:val="0000FF"/>
          </w:rPr>
          <w:t>4 пункта 6</w:t>
        </w:r>
      </w:hyperlink>
      <w:r>
        <w:rPr>
          <w:rFonts w:ascii="Calibri" w:hAnsi="Calibri" w:cs="Calibri"/>
        </w:rPr>
        <w:t xml:space="preserve"> настоящего Порядка. При непредставлении инвалидом указанных документов учреждение запрашивает их самостоятельно посредством межведомственного информационного взаимодействия.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64"/>
      <w:bookmarkEnd w:id="10"/>
      <w:r>
        <w:rPr>
          <w:rFonts w:ascii="Calibri" w:hAnsi="Calibri" w:cs="Calibri"/>
        </w:rPr>
        <w:t>8. От имени инвалида с заявлением вправе обратиться его представитель, который дополнительно представляет: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документ, удостоверяющий личность;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документ, удостоверяющий полномочия представителя (подлинник или копию доверенности, заверенную (засвидетельствованную) в установленном порядке).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 личном представлении инвалидом, его представителем в учреждение документов,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Порядка, учреждение изготавливает копии представленных документов и заверяет их. Оригиналы документов незамедлительно возвращаются инвалиду, его представителю.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и прилагаемые к нему копии документов, указанные в </w:t>
      </w:r>
      <w:hyperlink w:anchor="Par51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</w:t>
      </w:r>
      <w:r>
        <w:rPr>
          <w:rFonts w:ascii="Calibri" w:hAnsi="Calibri" w:cs="Calibri"/>
        </w:rPr>
        <w:lastRenderedPageBreak/>
        <w:t>Порядка, могут быть направлены в учреждение почтовым отправлением.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Заявление в форме электронного документа с прилагаемыми к нему электронными образами документов,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Порядка, могут быть представлены в учреждение с использованием электронных носителей и (или) информационно-телекоммуникационных сетей общего пользования, включая сеть Интернет, в том числе посредством федеральной государственной информационной системы "Единый портал государственных и муниципальных услуг (функций)", государственной информационной системы Омской области "Портал государственных и</w:t>
      </w:r>
      <w:proofErr w:type="gramEnd"/>
      <w:r>
        <w:rPr>
          <w:rFonts w:ascii="Calibri" w:hAnsi="Calibri" w:cs="Calibri"/>
        </w:rPr>
        <w:t xml:space="preserve"> муниципальных услуг Омской области" (без использования электронных носителей).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Решение о постановке или об отказе в постановке инвалида на учет для предоставления меры социальной поддержки (далее - учет) принимается учреждением в течение 7 рабочих дней со дня предоставления инвалидом или его представителем необходимых документов.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инвалиде, поставленном на учет, вносятся в государственную информационную систему Омской области "Электронный социальный регистр населения Омской области" (далее - ГИС ЭСРН).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Основаниями для принятия решения об отказе в постановке инвалида на учет являются: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обращение для получения меры социальной поддержки лица, не относящегося к категории граждан, предусмотренной </w:t>
      </w:r>
      <w:hyperlink w:anchor="Par38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обращение для получения меры социальной поддержки инвалида, которому данная мера социальной поддержки ранее была оказана;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представление неполного комплекта документов,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несоответствие документов требованиям законодательства;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отсутствие в программе реабилитации соответствующих рекомендаций по обустройству жилого помещения;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окончание срока действия программы реабилитации;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несоответствие работ по обустройству жилых помещений, указанных в заявлении, Перечню работ;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осуществление расчета размера меры социальной поддержки без учета Перечня работ.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267-п; 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24.12.2013 N 352-п)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Учреждение в течение 3 рабочих дней со дня принятия решения о постановке или об отказе в постановке инвалида на учет вручает инвалиду копию данного решения под роспись либо направляет его инвалиду заказным почтовым отправлением с уведомлением о вручении или в форме его электронного образа по указанному в заявлении электронному адресу.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91"/>
      <w:bookmarkEnd w:id="11"/>
      <w:r>
        <w:rPr>
          <w:rFonts w:ascii="Calibri" w:hAnsi="Calibri" w:cs="Calibri"/>
        </w:rPr>
        <w:t>13. Инвалид подлежит снятию с учета по следующим основаниям: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получение меры социальной поддержки;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смерть инвалида;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снятие инвалидности;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окончание срока действия программы реабилитации;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исключение по результатам переосвидетельствования из программы реабилитации рекомендаций по обустройству жилых помещений;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 случае принятия решения об отказе в предоставлении инвалиду меры социальной поддержки.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При наличии оснований, предусмотренных </w:t>
      </w:r>
      <w:hyperlink w:anchor="Par91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настоящего Порядка, инвалид в течение 2 рабочих дней со дня установления учреждением данных оснований снимается с учета.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15. В ГИС ЭСРН формируется очередность предоставления инвалидам меры социальной поддержки (далее - очередность) в той же хронологической последовательности, в какой инвалидами были поданы заявления.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15 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Мера социальной поддержки предоставляется инвалидам учреждениями в соответствии с очередностью и с учетом лимитов бюджетных обязательств, предусмотренных в установленном порядке Министерству.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23.10.2013 </w:t>
      </w:r>
      <w:hyperlink r:id="rId35" w:history="1">
        <w:r>
          <w:rPr>
            <w:rFonts w:ascii="Calibri" w:hAnsi="Calibri" w:cs="Calibri"/>
            <w:color w:val="0000FF"/>
          </w:rPr>
          <w:t>N 267-п</w:t>
        </w:r>
      </w:hyperlink>
      <w:r>
        <w:rPr>
          <w:rFonts w:ascii="Calibri" w:hAnsi="Calibri" w:cs="Calibri"/>
        </w:rPr>
        <w:t xml:space="preserve">, от 23.10.2013 </w:t>
      </w:r>
      <w:hyperlink r:id="rId36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течение 10 рабочих дней со дня наступления очередности учреждение организует обследование материально-бытовых условий проживания инвалида в </w:t>
      </w:r>
      <w:hyperlink r:id="rId3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утверждаемом Министерством, по результатам которого составляет </w:t>
      </w:r>
      <w:hyperlink r:id="rId38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обследования материально-бытовых условий проживания инвалида (далее - акт обследования) по форме, утверждаемой Министерством.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Днем наступления очередности является день, следующий за днем снятия с учета стоящего первым в очереди инвалида по основаниям, предусмотренным </w:t>
      </w:r>
      <w:hyperlink w:anchor="Par91" w:history="1">
        <w:r>
          <w:rPr>
            <w:rFonts w:ascii="Calibri" w:hAnsi="Calibri" w:cs="Calibri"/>
            <w:color w:val="0000FF"/>
          </w:rPr>
          <w:t>пунктом 13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267-п)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2014 года. - 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24.12.2013 N 352-п.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09"/>
      <w:bookmarkEnd w:id="12"/>
      <w:r>
        <w:rPr>
          <w:rFonts w:ascii="Calibri" w:hAnsi="Calibri" w:cs="Calibri"/>
        </w:rPr>
        <w:t xml:space="preserve">19. Документы, указанные в </w:t>
      </w:r>
      <w:hyperlink w:anchor="Par51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, </w:t>
      </w:r>
      <w:hyperlink w:anchor="Par64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 настоящего Порядка, акт обследования в течение 15 рабочих дней со дня составления акта обследования передаются учреждением в комиссию по оказанию содействия инвалидам в обустройстве жилых помещений, создаваемую учреждением (далее - комиссия).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23.10.2013 </w:t>
      </w:r>
      <w:hyperlink r:id="rId42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 xml:space="preserve">, от 24.12.2013 </w:t>
      </w:r>
      <w:hyperlink r:id="rId43" w:history="1">
        <w:r>
          <w:rPr>
            <w:rFonts w:ascii="Calibri" w:hAnsi="Calibri" w:cs="Calibri"/>
            <w:color w:val="0000FF"/>
          </w:rPr>
          <w:t>N 352-п</w:t>
        </w:r>
      </w:hyperlink>
      <w:r>
        <w:rPr>
          <w:rFonts w:ascii="Calibri" w:hAnsi="Calibri" w:cs="Calibri"/>
        </w:rPr>
        <w:t>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Заседание комиссии проводится в течение 5 рабочих дней со дня поступления в комиссию документов, указанных в </w:t>
      </w:r>
      <w:hyperlink w:anchor="Par109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В течение 5 рабочих дней со дня проведения заседания комиссия осуществляет подготовку заключения о необходимости или об отсутствии необходимости предоставления инвалиду меры социальной поддержки (далее - заключение комиссии) и представляет его руководителю учреждения.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</w:t>
      </w:r>
      <w:hyperlink r:id="rId4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работы комиссии в части, не урегулированной настоящим Порядком, и форма </w:t>
      </w:r>
      <w:hyperlink r:id="rId46" w:history="1">
        <w:r>
          <w:rPr>
            <w:rFonts w:ascii="Calibri" w:hAnsi="Calibri" w:cs="Calibri"/>
            <w:color w:val="0000FF"/>
          </w:rPr>
          <w:t>заключения</w:t>
        </w:r>
      </w:hyperlink>
      <w:r>
        <w:rPr>
          <w:rFonts w:ascii="Calibri" w:hAnsi="Calibri" w:cs="Calibri"/>
        </w:rPr>
        <w:t xml:space="preserve"> комиссии утверждаются Министерством.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Решение о предоставлении или об отказе в предоставлении инвалиду меры социальной поддержки принимается учреждением на основании заключения комиссии и документов, указанных в </w:t>
      </w:r>
      <w:hyperlink w:anchor="Par109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Порядка, в течение 5 рабочих дней со дня их представления, за исключением случая, предусмотренного </w:t>
      </w:r>
      <w:hyperlink w:anchor="Par119" w:history="1">
        <w:r>
          <w:rPr>
            <w:rFonts w:ascii="Calibri" w:hAnsi="Calibri" w:cs="Calibri"/>
            <w:color w:val="0000FF"/>
          </w:rPr>
          <w:t>пунктом 23.1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23.10.2013 </w:t>
      </w:r>
      <w:hyperlink r:id="rId47" w:history="1">
        <w:r>
          <w:rPr>
            <w:rFonts w:ascii="Calibri" w:hAnsi="Calibri" w:cs="Calibri"/>
            <w:color w:val="0000FF"/>
          </w:rPr>
          <w:t>N 267-п</w:t>
        </w:r>
      </w:hyperlink>
      <w:r>
        <w:rPr>
          <w:rFonts w:ascii="Calibri" w:hAnsi="Calibri" w:cs="Calibri"/>
        </w:rPr>
        <w:t xml:space="preserve">, от 23.10.2013 </w:t>
      </w:r>
      <w:hyperlink r:id="rId48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>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решении о предоставлении инвалиду меры социальной поддержки указывается ее размер.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24.12.2013 N 352-п)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9"/>
      <w:bookmarkEnd w:id="13"/>
      <w:r>
        <w:rPr>
          <w:rFonts w:ascii="Calibri" w:hAnsi="Calibri" w:cs="Calibri"/>
        </w:rPr>
        <w:t>23.1. В случае недостаточности лимитов бюджетных обязательств, предусмотренных в установленном порядке Министерству для предоставления инвалиду меры социальной поддержки, решение о предоставлении инвалиду меры социальной поддержки принимается учреждением в течение 5 рабочих дней со дня утверждения в установленном порядке Министерству соответствующих объемов бюджетных ассигнований на предоставление инвалидам меры социальной поддержки.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бзац введен </w:t>
      </w:r>
      <w:hyperlink r:id="rId5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Омской области от 23.10.2013 N 267-п; 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24.12.2013 N 352-п)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Основаниями для подготовки комиссией заключения об отсутствии необходимости предоставления инвалиду меры социальной поддержки, принятия учреждением решения об </w:t>
      </w:r>
      <w:r>
        <w:rPr>
          <w:rFonts w:ascii="Calibri" w:hAnsi="Calibri" w:cs="Calibri"/>
        </w:rPr>
        <w:lastRenderedPageBreak/>
        <w:t>отказе в предоставлении инвалиду меры социальной поддержки являются: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снятие инвалида с учета;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- 3) </w:t>
      </w:r>
      <w:proofErr w:type="gramStart"/>
      <w:r>
        <w:rPr>
          <w:rFonts w:ascii="Calibri" w:hAnsi="Calibri" w:cs="Calibri"/>
        </w:rPr>
        <w:t>исключены</w:t>
      </w:r>
      <w:proofErr w:type="gramEnd"/>
      <w:r>
        <w:rPr>
          <w:rFonts w:ascii="Calibri" w:hAnsi="Calibri" w:cs="Calibri"/>
        </w:rPr>
        <w:t xml:space="preserve"> с 1 января 2014 года. - </w:t>
      </w:r>
      <w:hyperlink r:id="rId5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24.12.2013 N 352-п;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отсутствие результатов проведения работ по обустройству жилого помещения, отраженных в акте обследования, при представлении документов, подтверждающих расходы по обустройству жилого помещения.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proofErr w:type="gramStart"/>
      <w:r>
        <w:rPr>
          <w:rFonts w:ascii="Calibri" w:hAnsi="Calibri" w:cs="Calibri"/>
        </w:rPr>
        <w:t>Учреждение в течение 3 рабочих дней со дня принятия решения о предоставлении или об отказе в предоставлении инвалиду меры социальной поддержки вручает инвалиду копию данного решения под роспись либо направляет его инвалиду заказным почтовым отправлением с уведомлением о вручении или в форме его электронного образа по указанному в заявлении электронному адресу.</w:t>
      </w:r>
      <w:proofErr w:type="gramEnd"/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23.10.2013 N 275-п)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2014 года. - </w:t>
      </w:r>
      <w:hyperlink r:id="rId5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Омской области от 24.12.2013 N 352-п.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Выплата в связи с предоставлением меры социальной поддержки осуществляется инвалиду на основании решения о предоставлении инвалиду меры социальной поддержки, принятого учреждением.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27 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 от 24.12.2013 N 352-п)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Мера социальной поддержки предоставляется через кредитные организации путем перечисления денежных средств на банковский счет инвалида в течение 30 календарных дней со дня принятия учреждением решения о предоставлении инвалиду меры социальной поддержки.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Омской области от 23.10.2013 </w:t>
      </w:r>
      <w:hyperlink r:id="rId57" w:history="1">
        <w:r>
          <w:rPr>
            <w:rFonts w:ascii="Calibri" w:hAnsi="Calibri" w:cs="Calibri"/>
            <w:color w:val="0000FF"/>
          </w:rPr>
          <w:t>N 275-п</w:t>
        </w:r>
      </w:hyperlink>
      <w:r>
        <w:rPr>
          <w:rFonts w:ascii="Calibri" w:hAnsi="Calibri" w:cs="Calibri"/>
        </w:rPr>
        <w:t xml:space="preserve">, от 24.12.2013 </w:t>
      </w:r>
      <w:hyperlink r:id="rId58" w:history="1">
        <w:r>
          <w:rPr>
            <w:rFonts w:ascii="Calibri" w:hAnsi="Calibri" w:cs="Calibri"/>
            <w:color w:val="0000FF"/>
          </w:rPr>
          <w:t>N 352-п</w:t>
        </w:r>
      </w:hyperlink>
      <w:r>
        <w:rPr>
          <w:rFonts w:ascii="Calibri" w:hAnsi="Calibri" w:cs="Calibri"/>
        </w:rPr>
        <w:t>)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Расходы на оплату услуг кредитной организации по зачислению денежных средств на счет инвалида в кредитной организации осуществляются за счет средств областного бюджета.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938CE" w:rsidRDefault="009938C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6B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38CE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938CE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80C904DC094CE354E4E9DD53C5774837ED9B57481B7B041332064F6BD7E4CCEFEB07B4896D067C6F42FCs7bDC" TargetMode="External"/><Relationship Id="rId18" Type="http://schemas.openxmlformats.org/officeDocument/2006/relationships/hyperlink" Target="consultantplus://offline/ref=A180C904DC094CE354E4E9DD53C5774837ED9B5747137B011432064F6BD7E4CCEFEB07B4896D067C6F42FFs7b1C" TargetMode="External"/><Relationship Id="rId26" Type="http://schemas.openxmlformats.org/officeDocument/2006/relationships/hyperlink" Target="consultantplus://offline/ref=A180C904DC094CE354E4E9DD53C5774837ED9B57481B7A031232064F6BD7E4CCEFEB07B4896D067C6F42FBs7b1C" TargetMode="External"/><Relationship Id="rId39" Type="http://schemas.openxmlformats.org/officeDocument/2006/relationships/hyperlink" Target="consultantplus://offline/ref=A180C904DC094CE354E4E9DD53C5774837ED9B57481B7A031232064F6BD7E4CCEFEB07B4896D067C6F42F4s7b8C" TargetMode="External"/><Relationship Id="rId21" Type="http://schemas.openxmlformats.org/officeDocument/2006/relationships/hyperlink" Target="consultantplus://offline/ref=A180C904DC094CE354E4E9DD53C5774837ED9B5747137B011432064F6BD7E4CCEFEB07B4896D067C6F42F8s7bAC" TargetMode="External"/><Relationship Id="rId34" Type="http://schemas.openxmlformats.org/officeDocument/2006/relationships/hyperlink" Target="consultantplus://offline/ref=A180C904DC094CE354E4E9DD53C5774837ED9B57481B7B041332064F6BD7E4CCEFEB07B4896D067C6F42FDs7bDC" TargetMode="External"/><Relationship Id="rId42" Type="http://schemas.openxmlformats.org/officeDocument/2006/relationships/hyperlink" Target="consultantplus://offline/ref=A180C904DC094CE354E4E9DD53C5774837ED9B57481B7A031232064F6BD7E4CCEFEB07B4896D067C6F42FBs7b1C" TargetMode="External"/><Relationship Id="rId47" Type="http://schemas.openxmlformats.org/officeDocument/2006/relationships/hyperlink" Target="consultantplus://offline/ref=A180C904DC094CE354E4E9DD53C5774837ED9B57481B7B041332064F6BD7E4CCEFEB07B4896D067C6F42FEs7b8C" TargetMode="External"/><Relationship Id="rId50" Type="http://schemas.openxmlformats.org/officeDocument/2006/relationships/hyperlink" Target="consultantplus://offline/ref=A180C904DC094CE354E4E9DD53C5774837ED9B57481B7B041332064F6BD7E4CCEFEB07B4896D067C6F42FEs7b9C" TargetMode="External"/><Relationship Id="rId55" Type="http://schemas.openxmlformats.org/officeDocument/2006/relationships/hyperlink" Target="consultantplus://offline/ref=A180C904DC094CE354E4E9DD53C5774837ED9B5747137B011432064F6BD7E4CCEFEB07B4896D067C6F42F8s7b1C" TargetMode="External"/><Relationship Id="rId7" Type="http://schemas.openxmlformats.org/officeDocument/2006/relationships/hyperlink" Target="consultantplus://offline/ref=A180C904DC094CE354E4E9DD53C5774837ED9B57481B74071632064F6BD7E4CCEFEB07B4896D067C6F42FEs7b0C" TargetMode="External"/><Relationship Id="rId12" Type="http://schemas.openxmlformats.org/officeDocument/2006/relationships/hyperlink" Target="consultantplus://offline/ref=A180C904DC094CE354E4E9DD53C5774837ED9B5747137B011432064F6BD7E4CCEFEB07B4896D067C6F42FFs7bBC" TargetMode="External"/><Relationship Id="rId17" Type="http://schemas.openxmlformats.org/officeDocument/2006/relationships/hyperlink" Target="consultantplus://offline/ref=A180C904DC094CE354E4E9DD53C5774837ED9B5747137B011432064F6BD7E4CCEFEB07B4896D067C6F42FFs7b0C" TargetMode="External"/><Relationship Id="rId25" Type="http://schemas.openxmlformats.org/officeDocument/2006/relationships/hyperlink" Target="consultantplus://offline/ref=A180C904DC094CE354E4E9DD53C5774837ED9B57481B7A031232064F6BD7E4CCEFEB07B4896D067C6F42FBs7b1C" TargetMode="External"/><Relationship Id="rId33" Type="http://schemas.openxmlformats.org/officeDocument/2006/relationships/hyperlink" Target="consultantplus://offline/ref=A180C904DC094CE354E4E9DD53C5774837ED9B57481B7A031232064F6BD7E4CCEFEB07B4896D067C6F42FBs7b1C" TargetMode="External"/><Relationship Id="rId38" Type="http://schemas.openxmlformats.org/officeDocument/2006/relationships/hyperlink" Target="consultantplus://offline/ref=A180C904DC094CE354E4E9DD53C5774837ED9B5747117C041332064F6BD7E4CCEFEB07B4896D067C6F42FAs7b9C" TargetMode="External"/><Relationship Id="rId46" Type="http://schemas.openxmlformats.org/officeDocument/2006/relationships/hyperlink" Target="consultantplus://offline/ref=A180C904DC094CE354E4E9DD53C5774837ED9B5747117C041332064F6BD7E4CCEFEB07B4896D067C6F43FDs7bAC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80C904DC094CE354E4E9DD53C5774837ED9B5747137B011432064F6BD7E4CCEFEB07B4896D067C6F42FFs7bDC" TargetMode="External"/><Relationship Id="rId20" Type="http://schemas.openxmlformats.org/officeDocument/2006/relationships/hyperlink" Target="consultantplus://offline/ref=A180C904DC094CE354E4E9DD53C5774837ED9B57481B7A031232064F6BD7E4CCEFEB07B4896D067C6F42FBs7b1C" TargetMode="External"/><Relationship Id="rId29" Type="http://schemas.openxmlformats.org/officeDocument/2006/relationships/hyperlink" Target="consultantplus://offline/ref=A180C904DC094CE354E4E9DD53C5774837ED9B57481B7B041332064F6BD7E4CCEFEB07B4896D067C6F42FDs7bAC" TargetMode="External"/><Relationship Id="rId41" Type="http://schemas.openxmlformats.org/officeDocument/2006/relationships/hyperlink" Target="consultantplus://offline/ref=A180C904DC094CE354E4E9DD53C5774837ED9B5747137B011432064F6BD7E4CCEFEB07B4896D067C6F42F8s7bCC" TargetMode="External"/><Relationship Id="rId54" Type="http://schemas.openxmlformats.org/officeDocument/2006/relationships/hyperlink" Target="consultantplus://offline/ref=A180C904DC094CE354E4E9DD53C5774837ED9B57481B7A031232064F6BD7E4CCEFEB07B4896D067C6F42F4s7b8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0C904DC094CE354E4E9DD53C5774837ED9B5747137B011432064F6BD7E4CCEFEB07B4896D067C6F42FFs7bAC" TargetMode="External"/><Relationship Id="rId11" Type="http://schemas.openxmlformats.org/officeDocument/2006/relationships/hyperlink" Target="consultantplus://offline/ref=A180C904DC094CE354E4F7D045A9284234E3C35F46177650486D5D123CsDbEC" TargetMode="External"/><Relationship Id="rId24" Type="http://schemas.openxmlformats.org/officeDocument/2006/relationships/hyperlink" Target="consultantplus://offline/ref=A180C904DC094CE354E4E9DD53C5774837ED9B57481B7A031232064F6BD7E4CCEFEB07B4896D067C6F42FBs7b1C" TargetMode="External"/><Relationship Id="rId32" Type="http://schemas.openxmlformats.org/officeDocument/2006/relationships/hyperlink" Target="consultantplus://offline/ref=A180C904DC094CE354E4E9DD53C5774837ED9B57481B7A031232064F6BD7E4CCEFEB07B4896D067C6F42F4s7b8C" TargetMode="External"/><Relationship Id="rId37" Type="http://schemas.openxmlformats.org/officeDocument/2006/relationships/hyperlink" Target="consultantplus://offline/ref=A180C904DC094CE354E4E9DD53C5774837ED9B5747117C041332064F6BD7E4CCEFEB07B4896D067C6F42F8s7b9C" TargetMode="External"/><Relationship Id="rId40" Type="http://schemas.openxmlformats.org/officeDocument/2006/relationships/hyperlink" Target="consultantplus://offline/ref=A180C904DC094CE354E4E9DD53C5774837ED9B57481B7B041332064F6BD7E4CCEFEB07B4896D067C6F42FDs7b0C" TargetMode="External"/><Relationship Id="rId45" Type="http://schemas.openxmlformats.org/officeDocument/2006/relationships/hyperlink" Target="consultantplus://offline/ref=A180C904DC094CE354E4E9DD53C5774837ED9B5747117C041332064F6BD7E4CCEFEB07B4896D067C6F42F4s7bAC" TargetMode="External"/><Relationship Id="rId53" Type="http://schemas.openxmlformats.org/officeDocument/2006/relationships/hyperlink" Target="consultantplus://offline/ref=A180C904DC094CE354E4E9DD53C5774837ED9B5747137B011432064F6BD7E4CCEFEB07B4896D067C6F42F8s7b1C" TargetMode="External"/><Relationship Id="rId58" Type="http://schemas.openxmlformats.org/officeDocument/2006/relationships/hyperlink" Target="consultantplus://offline/ref=A180C904DC094CE354E4E9DD53C5774837ED9B5747137B011432064F6BD7E4CCEFEB07B4896D067C6F42F9s7bAC" TargetMode="External"/><Relationship Id="rId5" Type="http://schemas.openxmlformats.org/officeDocument/2006/relationships/hyperlink" Target="consultantplus://offline/ref=A180C904DC094CE354E4E9DD53C5774837ED9B57481B7A031232064F6BD7E4CCEFEB07B4896D067C6F42FBs7bEC" TargetMode="External"/><Relationship Id="rId15" Type="http://schemas.openxmlformats.org/officeDocument/2006/relationships/hyperlink" Target="consultantplus://offline/ref=A180C904DC094CE354E4E9DD53C5774837ED9B5747137B011432064F6BD7E4CCEFEB07B4896D067C6F42FFs7bDC" TargetMode="External"/><Relationship Id="rId23" Type="http://schemas.openxmlformats.org/officeDocument/2006/relationships/hyperlink" Target="consultantplus://offline/ref=A180C904DC094CE354E4E9DD53C5774837ED9B57481B7A031232064F6BD7E4CCEFEB07B4896D067C6F42FBs7b1C" TargetMode="External"/><Relationship Id="rId28" Type="http://schemas.openxmlformats.org/officeDocument/2006/relationships/hyperlink" Target="consultantplus://offline/ref=A180C904DC094CE354E4E9DD53C5774837ED9B57481B7B041332064F6BD7E4CCEFEB07B4896D067C6F42FDs7b9C" TargetMode="External"/><Relationship Id="rId36" Type="http://schemas.openxmlformats.org/officeDocument/2006/relationships/hyperlink" Target="consultantplus://offline/ref=A180C904DC094CE354E4E9DD53C5774837ED9B57481B7A031232064F6BD7E4CCEFEB07B4896D067C6F42FBs7b1C" TargetMode="External"/><Relationship Id="rId49" Type="http://schemas.openxmlformats.org/officeDocument/2006/relationships/hyperlink" Target="consultantplus://offline/ref=A180C904DC094CE354E4E9DD53C5774837ED9B5747137B011432064F6BD7E4CCEFEB07B4896D067C6F42F8s7bEC" TargetMode="External"/><Relationship Id="rId57" Type="http://schemas.openxmlformats.org/officeDocument/2006/relationships/hyperlink" Target="consultantplus://offline/ref=A180C904DC094CE354E4E9DD53C5774837ED9B57481B7A031232064F6BD7E4CCEFEB07B4896D067C6F42FBs7b1C" TargetMode="External"/><Relationship Id="rId10" Type="http://schemas.openxmlformats.org/officeDocument/2006/relationships/hyperlink" Target="consultantplus://offline/ref=A180C904DC094CE354E4E9DD53C5774837ED9B5747137B011432064F6BD7E4CCEFEB07B4896D067C6F42FFs7bAC" TargetMode="External"/><Relationship Id="rId19" Type="http://schemas.openxmlformats.org/officeDocument/2006/relationships/hyperlink" Target="consultantplus://offline/ref=A180C904DC094CE354E4E9DD53C5774837ED9B5747137B011432064F6BD7E4CCEFEB07B4896D067C6F42F8s7b9C" TargetMode="External"/><Relationship Id="rId31" Type="http://schemas.openxmlformats.org/officeDocument/2006/relationships/hyperlink" Target="consultantplus://offline/ref=A180C904DC094CE354E4E9DD53C5774837ED9B5747137B011432064F6BD7E4CCEFEB07B4896D067C6F42F8s7bBC" TargetMode="External"/><Relationship Id="rId44" Type="http://schemas.openxmlformats.org/officeDocument/2006/relationships/hyperlink" Target="consultantplus://offline/ref=A180C904DC094CE354E4E9DD53C5774837ED9B57481B7A031232064F6BD7E4CCEFEB07B4896D067C6F42FBs7b1C" TargetMode="External"/><Relationship Id="rId52" Type="http://schemas.openxmlformats.org/officeDocument/2006/relationships/hyperlink" Target="consultantplus://offline/ref=A180C904DC094CE354E4E9DD53C5774837ED9B57481B7A031232064F6BD7E4CCEFEB07B4896D067C6F42FBs7b1C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A180C904DC094CE354E4E9DD53C5774837ED9B57481B7B041332064F6BD7E4CCEFEB07B4896D067C6F42FCs7bCC" TargetMode="External"/><Relationship Id="rId9" Type="http://schemas.openxmlformats.org/officeDocument/2006/relationships/hyperlink" Target="consultantplus://offline/ref=A180C904DC094CE354E4E9DD53C5774837ED9B57481B7A031232064F6BD7E4CCEFEB07B4896D067C6F42FBs7bEC" TargetMode="External"/><Relationship Id="rId14" Type="http://schemas.openxmlformats.org/officeDocument/2006/relationships/hyperlink" Target="consultantplus://offline/ref=A180C904DC094CE354E4E9DD53C5774837ED9B57481B7A031232064F6BD7E4CCEFEB07B4896D067C6F42FBs7bFC" TargetMode="External"/><Relationship Id="rId22" Type="http://schemas.openxmlformats.org/officeDocument/2006/relationships/hyperlink" Target="consultantplus://offline/ref=A180C904DC094CE354E4E9DD53C5774837ED9B57481B7A031232064F6BD7E4CCEFEB07B4896D067C6F42FBs7b1C" TargetMode="External"/><Relationship Id="rId27" Type="http://schemas.openxmlformats.org/officeDocument/2006/relationships/hyperlink" Target="consultantplus://offline/ref=A180C904DC094CE354E4E9DD53C5774837ED9B57481B7B041332064F6BD7E4CCEFEB07B4896D067C6F42FCs7b0C" TargetMode="External"/><Relationship Id="rId30" Type="http://schemas.openxmlformats.org/officeDocument/2006/relationships/hyperlink" Target="consultantplus://offline/ref=A180C904DC094CE354E4E9DD53C5774837ED9B57481B7B041332064F6BD7E4CCEFEB07B4896D067C6F42FDs7bCC" TargetMode="External"/><Relationship Id="rId35" Type="http://schemas.openxmlformats.org/officeDocument/2006/relationships/hyperlink" Target="consultantplus://offline/ref=A180C904DC094CE354E4E9DD53C5774837ED9B57481B7B041332064F6BD7E4CCEFEB07B4896D067C6F42FDs7bFC" TargetMode="External"/><Relationship Id="rId43" Type="http://schemas.openxmlformats.org/officeDocument/2006/relationships/hyperlink" Target="consultantplus://offline/ref=A180C904DC094CE354E4E9DD53C5774837ED9B5747137B011432064F6BD7E4CCEFEB07B4896D067C6F42F8s7bDC" TargetMode="External"/><Relationship Id="rId48" Type="http://schemas.openxmlformats.org/officeDocument/2006/relationships/hyperlink" Target="consultantplus://offline/ref=A180C904DC094CE354E4E9DD53C5774837ED9B57481B7A031232064F6BD7E4CCEFEB07B4896D067C6F42FBs7b1C" TargetMode="External"/><Relationship Id="rId56" Type="http://schemas.openxmlformats.org/officeDocument/2006/relationships/hyperlink" Target="consultantplus://offline/ref=A180C904DC094CE354E4E9DD53C5774837ED9B5747137B011432064F6BD7E4CCEFEB07B4896D067C6F42F9s7b8C" TargetMode="External"/><Relationship Id="rId8" Type="http://schemas.openxmlformats.org/officeDocument/2006/relationships/hyperlink" Target="consultantplus://offline/ref=A180C904DC094CE354E4E9DD53C5774837ED9B57481B7B041332064F6BD7E4CCEFEB07B4896D067C6F42FCs7bCC" TargetMode="External"/><Relationship Id="rId51" Type="http://schemas.openxmlformats.org/officeDocument/2006/relationships/hyperlink" Target="consultantplus://offline/ref=A180C904DC094CE354E4E9DD53C5774837ED9B5747137B011432064F6BD7E4CCEFEB07B4896D067C6F42F8s7b0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3381</Words>
  <Characters>19276</Characters>
  <Application>Microsoft Office Word</Application>
  <DocSecurity>0</DocSecurity>
  <Lines>160</Lines>
  <Paragraphs>45</Paragraphs>
  <ScaleCrop>false</ScaleCrop>
  <Company/>
  <LinksUpToDate>false</LinksUpToDate>
  <CharactersWithSpaces>22612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2014-06-04T02:27:00Z</dcterms:created>
  <dcterms:modified xsi:type="dcterms:W3CDTF">2014-06-04T02:28:00Z</dcterms:modified>
</cp:coreProperties>
</file>