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2012 г. N 277-п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ДЕНЕЖНОМ ВОЗНАГРАЖДЕНИИ ГРАЖДАНАМ ЗА </w:t>
      </w:r>
      <w:proofErr w:type="gramStart"/>
      <w:r>
        <w:rPr>
          <w:rFonts w:ascii="Calibri" w:hAnsi="Calibri" w:cs="Calibri"/>
          <w:b/>
          <w:bCs/>
        </w:rPr>
        <w:t>ДОБРОВОЛЬНУЮ</w:t>
      </w:r>
      <w:proofErr w:type="gramEnd"/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СДАЧУ НЕЗАКОННО </w:t>
      </w:r>
      <w:proofErr w:type="gramStart"/>
      <w:r>
        <w:rPr>
          <w:rFonts w:ascii="Calibri" w:hAnsi="Calibri" w:cs="Calibri"/>
          <w:b/>
          <w:bCs/>
        </w:rPr>
        <w:t>ХРАНЯЩИХСЯ</w:t>
      </w:r>
      <w:proofErr w:type="gramEnd"/>
      <w:r>
        <w:rPr>
          <w:rFonts w:ascii="Calibri" w:hAnsi="Calibri" w:cs="Calibri"/>
          <w:b/>
          <w:bCs/>
        </w:rPr>
        <w:t xml:space="preserve"> ОГНЕСТРЕЛЬНОГО ОРУЖИЯ, ЕГО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ЧАСТЕЙ, БОЕПРИПАСОВ, ВЗРЫВЧАТЫХ ВЕЩЕСТВ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ВЗРЫВНЫХ УСТРОЙСТВ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12.03.2014 N 39-п)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предупреждения незаконного оборота огнестрельного оружия, его основных частей, боеприпасов, взрывчатых веществ и взрывных устройств (далее - оружие), вовлечения граждан в деятельность по профилактике правонарушений и борьбе с преступностью на территории Омской области в рамках реализации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Омской области "Снижение рисков и смягчение последствий чрезвычайных ситуаций, участие в обеспечении общественного правопорядка и общественной безопасности Омской области", утвержденной постановлением Правительства</w:t>
      </w:r>
      <w:proofErr w:type="gramEnd"/>
      <w:r>
        <w:rPr>
          <w:rFonts w:ascii="Calibri" w:hAnsi="Calibri" w:cs="Calibri"/>
        </w:rPr>
        <w:t xml:space="preserve"> Омской области от 16 октября 2013 года N 260-п, Правительство Омской области постановляет: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12.03.2014 N 39-п)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территории Омской области выплату денежного вознаграждения гражданам за добровольную сдачу незаконно хранящегося оружия (далее - денежное вознаграждение).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6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денежного вознаграждения согласно приложению N 1 к настоящему постановлению.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денежного вознаграждения согласно приложению N 2 к настоящему постановлению.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Управлению Министерства внутренних дел Российской Федерации по Омской области осуществлять в порядке, установленном законодательством: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у граждан незаконно хранящегося оружия;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выдачу документов, подтверждающих факт добровольной сдачи гражданином незаконно хранящегося оружия.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277-п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РАЗМЕРЫ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денежного вознаграждения гражданам за </w:t>
      </w:r>
      <w:proofErr w:type="gramStart"/>
      <w:r>
        <w:rPr>
          <w:rFonts w:ascii="Calibri" w:hAnsi="Calibri" w:cs="Calibri"/>
          <w:b/>
          <w:bCs/>
        </w:rPr>
        <w:t>добровольную</w:t>
      </w:r>
      <w:proofErr w:type="gramEnd"/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сдачу незаконно </w:t>
      </w:r>
      <w:proofErr w:type="gramStart"/>
      <w:r>
        <w:rPr>
          <w:rFonts w:ascii="Calibri" w:hAnsi="Calibri" w:cs="Calibri"/>
          <w:b/>
          <w:bCs/>
        </w:rPr>
        <w:t>хранящихся</w:t>
      </w:r>
      <w:proofErr w:type="gramEnd"/>
      <w:r>
        <w:rPr>
          <w:rFonts w:ascii="Calibri" w:hAnsi="Calibri" w:cs="Calibri"/>
          <w:b/>
          <w:bCs/>
        </w:rPr>
        <w:t xml:space="preserve"> огнестрельного оружия, его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частей, боеприпасов, взрывчатых веществ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взрывных устройств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340"/>
      </w:tblGrid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огнестрельного оружия, его основных частей, боеприпасов, взрывчатых веществ и взрывных устройств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денежного вознаграждения за единицу (руб.)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Пулемет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Гранатомет РПГ-7, 7В, 27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Одноразовый гранатомет РПГ-18, 22, 26, 27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Подствольный гранатомет ГП-25, ГП-30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Пистолет-пулемет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Боевой (служебный) пистолет, револьвер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Боевой карабин, винтовка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Охотничье, спортивное огнестрельное оружие с нарезным стволом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Охотничье гладкоствольное оружие, включая обрезы, сменные, вкладные стволы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Охотничье оружие в неисправном состоянии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Газовый пистолет и револьвер, огнестрельное бесствольное, сигнальное оружие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Пистолет и револьвер кустарного производства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часть огнестрельного оружия (ствол, затвор, барабан, рамка, ствольная коробка)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Взрывчатое вещество (тротил, аммонит, граммонит, гексаген и др.) (100 г)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Взрывное устройство (устройство, включающее в себя взрывчатое вещество и средство взрывания)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взрывания (электродетонатор, капсюль, детонатор, взрыватель - в шт., огнепроводные и электропроводные шнуры - в м)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Выстрел к гранатомету ВОГ-30, 25, 25П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Граната Ф-1, РГО, РГН, РКГ-3ЕМ, РГ-42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Мина, снаряд, штатное устройство производства выстрела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 к боевому оружию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Патрон к служебному и гражданскому оружию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87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Порох охотничий (100 г)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A" w:rsidRDefault="0068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</w:tbl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19"/>
      <w:bookmarkEnd w:id="3"/>
      <w:r>
        <w:rPr>
          <w:rFonts w:ascii="Calibri" w:hAnsi="Calibri" w:cs="Calibri"/>
        </w:rPr>
        <w:t>Приложение N 2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277-п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23"/>
      <w:bookmarkEnd w:id="4"/>
      <w:r>
        <w:rPr>
          <w:rFonts w:ascii="Calibri" w:hAnsi="Calibri" w:cs="Calibri"/>
          <w:b/>
          <w:bCs/>
        </w:rPr>
        <w:t>ПОРЯДОК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выплаты денежного вознаграждения гражданам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добровольную сдачу незаконно </w:t>
      </w:r>
      <w:proofErr w:type="gramStart"/>
      <w:r>
        <w:rPr>
          <w:rFonts w:ascii="Calibri" w:hAnsi="Calibri" w:cs="Calibri"/>
          <w:b/>
          <w:bCs/>
        </w:rPr>
        <w:t>хранящихся</w:t>
      </w:r>
      <w:proofErr w:type="gramEnd"/>
      <w:r>
        <w:rPr>
          <w:rFonts w:ascii="Calibri" w:hAnsi="Calibri" w:cs="Calibri"/>
          <w:b/>
          <w:bCs/>
        </w:rPr>
        <w:t xml:space="preserve"> огнестрельного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оружия, его основных частей, боеприпасов, взрывчатых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 и взрывных устройств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процедуру выплаты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 (далее - оружие).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Право на выплату денежного вознаграждения за добровольную сдачу незаконно хранящегося оружия (далее - денежное вознаграждение) имеют граждане в возрасте старше 18 лет, незаконно хранившие оружие и добровольно сдавшие его в Управление Министерства внутренних дел Российской Федерации по Омской области после 1 января 2012 года (далее - граждане).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1"/>
      <w:bookmarkEnd w:id="5"/>
      <w:r>
        <w:rPr>
          <w:rFonts w:ascii="Calibri" w:hAnsi="Calibri" w:cs="Calibri"/>
        </w:rPr>
        <w:t>3. Для выплаты денежного вознаграждения гражданин обращается с заявлением по форме, утвержденной Министерством труда и социального развития Омской области (далее - Министерство), в уполномоченное государственное учреждение Омской области, находящееся в ведении Министерства (далее - учреждение), по месту жительства гражданина и представляет в учреждение следующие документы: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 гражданина;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факт добровольной сдачи гражданином незаконно хранящегося оружия;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договор банковского счета или иной документ, содержащий реквизиты банковского счета (при желании гражданина получать денежное вознаграждение через кредитную организацию).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5"/>
      <w:bookmarkEnd w:id="6"/>
      <w:r>
        <w:rPr>
          <w:rFonts w:ascii="Calibri" w:hAnsi="Calibri" w:cs="Calibri"/>
        </w:rPr>
        <w:t>4. В целях выплаты денежного вознаграждения от имени гражданина вправе обратиться его представитель, который дополнительно представляет: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его полномочия (нотариально засвидетельствованную копию).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 учреждения изготавливает копии представленных документов и заверяет их подписью и печатью учреждения. Оригиналы представленных документов незамедлительно возвращаются гражданину или его представителю.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выплате денежного вознаграждения (об отказе в выплате денежного вознаграждения) принимается учреждением в течение 10 рабочих дней со дня представления необходимых документов.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Основаниями для принятия решения об отказе в выплате денежного вознаграждения являются: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документов, указанных в </w:t>
      </w:r>
      <w:hyperlink w:anchor="Par131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w:anchor="Par13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в представленных документах недостоверной информации, противоречащих или не соответствующих друг другу сведений.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Учреждение уведомляет гражданина о принятом решении в течение 3 рабочих дней со дня его принятия.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Выплата денежного вознаграждения осуществляется через организации почтовой связи или кредитные организации в течение 10 рабочих дней со дня принятия решения о его выплате.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7EDA" w:rsidRDefault="00687E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88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87EDA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87ED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CFD70DEFDCBA0B7437C13275D87ABC3FCD4D52B3A5014682E69EB9480A9AB0FBCB4F3A79771ADAE97A5wBh0C" TargetMode="External"/><Relationship Id="rId5" Type="http://schemas.openxmlformats.org/officeDocument/2006/relationships/hyperlink" Target="consultantplus://offline/ref=7FACFD70DEFDCBA0B7437C13275D87ABC3FCD4D52B3951176C2E69EB9480A9AB0FBCB4F3A79771ADAE95A2wBh7C" TargetMode="External"/><Relationship Id="rId4" Type="http://schemas.openxmlformats.org/officeDocument/2006/relationships/hyperlink" Target="consultantplus://offline/ref=7FACFD70DEFDCBA0B7437C13275D87ABC3FCD4D52B3A5014682E69EB9480A9AB0FBCB4F3A79771ADAE97A5wB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2014-06-04T02:33:00Z</dcterms:created>
  <dcterms:modified xsi:type="dcterms:W3CDTF">2014-06-04T02:33:00Z</dcterms:modified>
</cp:coreProperties>
</file>