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июля 2009 г. N 126-п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ФОРМИРОВАНИЯ И ИСПОЛЬЗОВАНИЯ ЕДИНОГО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БАНКА ДАННЫХ О НЕСОВЕРШЕННОЛЕТНИХ И СЕМЬЯХ, НАХОДЯЩИХСЯ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СОЦИАЛЬНО ОПАСНОМ </w:t>
      </w:r>
      <w:proofErr w:type="gramStart"/>
      <w:r>
        <w:rPr>
          <w:rFonts w:ascii="Calibri" w:hAnsi="Calibri" w:cs="Calibri"/>
          <w:b/>
          <w:bCs/>
        </w:rPr>
        <w:t>ПОЛОЖЕНИИ</w:t>
      </w:r>
      <w:proofErr w:type="gramEnd"/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13.11.2013 </w:t>
      </w:r>
      <w:hyperlink r:id="rId4" w:history="1">
        <w:r>
          <w:rPr>
            <w:rFonts w:ascii="Calibri" w:hAnsi="Calibri" w:cs="Calibri"/>
            <w:color w:val="0000FF"/>
          </w:rPr>
          <w:t>N 286-п</w:t>
        </w:r>
      </w:hyperlink>
      <w:r>
        <w:rPr>
          <w:rFonts w:ascii="Calibri" w:hAnsi="Calibri" w:cs="Calibri"/>
        </w:rPr>
        <w:t xml:space="preserve">, от 24.04.2014 </w:t>
      </w:r>
      <w:hyperlink r:id="rId5" w:history="1">
        <w:r>
          <w:rPr>
            <w:rFonts w:ascii="Calibri" w:hAnsi="Calibri" w:cs="Calibri"/>
            <w:color w:val="0000FF"/>
          </w:rPr>
          <w:t>N 86-п</w:t>
        </w:r>
      </w:hyperlink>
      <w:r>
        <w:rPr>
          <w:rFonts w:ascii="Calibri" w:hAnsi="Calibri" w:cs="Calibri"/>
        </w:rPr>
        <w:t>)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 статьи 8</w:t>
        </w:r>
      </w:hyperlink>
      <w:r>
        <w:rPr>
          <w:rFonts w:ascii="Calibri" w:hAnsi="Calibri" w:cs="Calibri"/>
        </w:rPr>
        <w:t xml:space="preserve"> Закона Омской области "О системе профилактики безнадзорности и правонарушений несовершеннолетних в Омской области" Правительство Омской области постановляет: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использования единого </w:t>
      </w:r>
      <w:proofErr w:type="gramStart"/>
      <w:r>
        <w:rPr>
          <w:rFonts w:ascii="Calibri" w:hAnsi="Calibri" w:cs="Calibri"/>
        </w:rPr>
        <w:t>банка</w:t>
      </w:r>
      <w:proofErr w:type="gramEnd"/>
      <w:r>
        <w:rPr>
          <w:rFonts w:ascii="Calibri" w:hAnsi="Calibri" w:cs="Calibri"/>
        </w:rPr>
        <w:t xml:space="preserve"> данных о несовершеннолетних и семьях, находящихся в социально опасном положении (далее - Порядок).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13.11.2013 N 286-п)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Министерству образования Омской области, Министерству здравоохранения Омской области, Министерству по делам молодежи, физической культуры и спорта Омской области, Главному управлению государственной службы занятости населения Омской области обеспечить представление в государственные учреждения социального обслуживания населения Омской области - комплексные центры социального обслуживания населения сведений для формирования единого банка данных о несовершеннолетних и семьях, находящихся в социально опасном положении, в соответствии с </w:t>
      </w:r>
      <w:hyperlink w:anchor="Par34" w:history="1">
        <w:r>
          <w:rPr>
            <w:rFonts w:ascii="Calibri" w:hAnsi="Calibri" w:cs="Calibri"/>
            <w:color w:val="0000FF"/>
          </w:rPr>
          <w:t>Порядком</w:t>
        </w:r>
        <w:proofErr w:type="gramEnd"/>
      </w:hyperlink>
      <w:r>
        <w:rPr>
          <w:rFonts w:ascii="Calibri" w:hAnsi="Calibri" w:cs="Calibri"/>
        </w:rPr>
        <w:t>.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13.11.2013 N 286-п)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Омской области Ю.В. Гамбурга.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13.11.2013 N 286-п)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Л.К.ПОЛЕЖАЕВ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июля 2009 г. N 126-п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 использования единого банка данных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несовершеннолетних и семьях, находящихся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социально опасном </w:t>
      </w:r>
      <w:proofErr w:type="gramStart"/>
      <w:r>
        <w:rPr>
          <w:rFonts w:ascii="Calibri" w:hAnsi="Calibri" w:cs="Calibri"/>
          <w:b/>
          <w:bCs/>
        </w:rPr>
        <w:t>положении</w:t>
      </w:r>
      <w:proofErr w:type="gramEnd"/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</w:t>
      </w:r>
      <w:proofErr w:type="gramEnd"/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24.04.2014 N 86-п)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процедуру формирования и использования единого </w:t>
      </w:r>
      <w:proofErr w:type="gramStart"/>
      <w:r>
        <w:rPr>
          <w:rFonts w:ascii="Calibri" w:hAnsi="Calibri" w:cs="Calibri"/>
        </w:rPr>
        <w:t>банка</w:t>
      </w:r>
      <w:proofErr w:type="gramEnd"/>
      <w:r>
        <w:rPr>
          <w:rFonts w:ascii="Calibri" w:hAnsi="Calibri" w:cs="Calibri"/>
        </w:rPr>
        <w:t xml:space="preserve"> данных о несовершеннолетних и семьях, находящихся в социально опасном положении </w:t>
      </w:r>
      <w:r>
        <w:rPr>
          <w:rFonts w:ascii="Calibri" w:hAnsi="Calibri" w:cs="Calibri"/>
        </w:rPr>
        <w:lastRenderedPageBreak/>
        <w:t>(далее - единый банк данных).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Единый банк данных формируется Министерством труда и социального развития Омской области (далее - Министерство) и состоит из </w:t>
      </w:r>
      <w:proofErr w:type="gramStart"/>
      <w:r>
        <w:rPr>
          <w:rFonts w:ascii="Calibri" w:hAnsi="Calibri" w:cs="Calibri"/>
        </w:rPr>
        <w:t>банков</w:t>
      </w:r>
      <w:proofErr w:type="gramEnd"/>
      <w:r>
        <w:rPr>
          <w:rFonts w:ascii="Calibri" w:hAnsi="Calibri" w:cs="Calibri"/>
        </w:rPr>
        <w:t xml:space="preserve"> данных о несовершеннолетних и семьях, находящихся в социально опасном положении, формируемых государственными учреждениями социального обслуживания населения Омской области - комплексными центрами социального обслуживания населения (далее соответственно - банк данных, КЦСОН).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3. В банк данных включаются следующие сведения: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proofErr w:type="gramStart"/>
      <w:r>
        <w:rPr>
          <w:rFonts w:ascii="Calibri" w:hAnsi="Calibri" w:cs="Calibri"/>
        </w:rPr>
        <w:t>1) о несовершеннолетних, которые вследствие безнадзорности или беспризорности находятся в обстановке, представляющей опасность для их жизни или здоровья либо не отвечающей требованиям к их воспитанию или содержанию, либо совершают правонарушения или антиобщественные действия;</w:t>
      </w:r>
      <w:proofErr w:type="gramEnd"/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 xml:space="preserve">2) о семьях, имеющих детей, указанных в </w:t>
      </w:r>
      <w:hyperlink w:anchor="Par45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7"/>
      <w:bookmarkEnd w:id="6"/>
      <w:r>
        <w:rPr>
          <w:rFonts w:ascii="Calibri" w:hAnsi="Calibri" w:cs="Calibri"/>
        </w:rPr>
        <w:t>3) о семьях,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"/>
      <w:bookmarkEnd w:id="7"/>
      <w:r>
        <w:rPr>
          <w:rFonts w:ascii="Calibri" w:hAnsi="Calibri" w:cs="Calibri"/>
        </w:rPr>
        <w:t>4) об осуществлении органами и учреждениями системы профилактики безнадзорности и правонарушений несовершеннолетних в Омской области индивидуальной профилактической работы с несовершеннолетними и семьями, находящимися в социально опасном положении.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Сведения, указанные в </w:t>
      </w:r>
      <w:hyperlink w:anchor="Par45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4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пункта, включаются в банк данных с учетом положений законодательства Российской Федерации о персональных данных.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КЦСОН ежеквартально проводится работа по актуализации сведений, содержащихся в </w:t>
      </w:r>
      <w:proofErr w:type="gramStart"/>
      <w:r>
        <w:rPr>
          <w:rFonts w:ascii="Calibri" w:hAnsi="Calibri" w:cs="Calibri"/>
        </w:rPr>
        <w:t>банках</w:t>
      </w:r>
      <w:proofErr w:type="gramEnd"/>
      <w:r>
        <w:rPr>
          <w:rFonts w:ascii="Calibri" w:hAnsi="Calibri" w:cs="Calibri"/>
        </w:rPr>
        <w:t xml:space="preserve"> данных, по результатам которой при наличии оснований, предусмотренных </w:t>
      </w:r>
      <w:hyperlink w:anchor="Par51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- </w:t>
      </w:r>
      <w:hyperlink w:anchor="Par65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Порядка, сведения подлежат исключению из банков данных.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1"/>
      <w:bookmarkEnd w:id="8"/>
      <w:r>
        <w:rPr>
          <w:rFonts w:ascii="Calibri" w:hAnsi="Calibri" w:cs="Calibri"/>
        </w:rPr>
        <w:t xml:space="preserve">5. Основаниями для исключения сведений, указанных в </w:t>
      </w:r>
      <w:hyperlink w:anchor="Par45" w:history="1">
        <w:r>
          <w:rPr>
            <w:rFonts w:ascii="Calibri" w:hAnsi="Calibri" w:cs="Calibri"/>
            <w:color w:val="0000FF"/>
          </w:rPr>
          <w:t>подпункте 1 пункта 3</w:t>
        </w:r>
      </w:hyperlink>
      <w:r>
        <w:rPr>
          <w:rFonts w:ascii="Calibri" w:hAnsi="Calibri" w:cs="Calibri"/>
        </w:rPr>
        <w:t xml:space="preserve"> настоящего Порядка, из банка данных являются: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достижение несовершеннолетним 18-летнего возраста;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помещение несовершеннолетнего в специальное учебно-воспитательное учреждение закрытого типа, организацию для детей-сирот и детей, оставшихся без попечения родителей;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назначение несовершеннолетнему наказания в виде лишения свободы;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устранение обстоятельств, являвшихся основаниями признания несовершеннолетнего находящимся в социально опасном положении (при получении соответствующей информации органа или учреждения системы профилактики безнадзорности и правонарушений несовершеннолетних в Омской области, осуществляющего индивидуальную профилактическую работу с несовершеннолетними и семьями, находящимися в социально опасном положении);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выезд несовершеннолетнего на постоянное место жительства за пределы Омской области;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смерть несовершеннолетнего, а также признание его в установленном законодательством Российской Федерации порядке безвестно отсутствующим или объявление умершим.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8"/>
      <w:bookmarkEnd w:id="9"/>
      <w:r>
        <w:rPr>
          <w:rFonts w:ascii="Calibri" w:hAnsi="Calibri" w:cs="Calibri"/>
        </w:rPr>
        <w:t xml:space="preserve">6. Основаниями для исключения сведений, предусмотренных </w:t>
      </w:r>
      <w:hyperlink w:anchor="Par46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w:anchor="Par47" w:history="1">
        <w:r>
          <w:rPr>
            <w:rFonts w:ascii="Calibri" w:hAnsi="Calibri" w:cs="Calibri"/>
            <w:color w:val="0000FF"/>
          </w:rPr>
          <w:t>3 пункта 3</w:t>
        </w:r>
      </w:hyperlink>
      <w:r>
        <w:rPr>
          <w:rFonts w:ascii="Calibri" w:hAnsi="Calibri" w:cs="Calibri"/>
        </w:rPr>
        <w:t xml:space="preserve"> настоящего Порядка, из банка данных являются: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исключение сведений о несовершеннолетних, находящихся в социально опасном положении, из банка данных в соответствии с </w:t>
      </w:r>
      <w:hyperlink w:anchor="Par51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назначение единственному родителю (родителям) или законному представителю несовершеннолетнего наказания в виде лишения свободы;</w:t>
      </w:r>
      <w:proofErr w:type="gramEnd"/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устранение обстоятельств, являвшихся основаниями признания семьи находящейся в социально опасном положении (при получении соответствующей информации органа или учреждения системы профилактики безнадзорности и правонарушений несовершеннолетних в Омской области, осуществляющего индивидуальную профилактическую работу с несовершеннолетними и семьями, находящимися в социально опасном положении);</w:t>
      </w:r>
      <w:proofErr w:type="gramEnd"/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выезд семьи на постоянное место жительства за пределы Омской области;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лишение родительских прав (ограничение в родительских правах) единственного родителя (родителей), освобождение или отстранение законного представителя от исполнения своих обязанностей в отношении несовершеннолетнего в установленном законодательством Российской Федерации порядке;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смерть единственного родителя (родителей) или иного законного представителя несовершеннолетнего, а также признание его в установленном законодательством Российской Федерации порядке безвестно отсутствующим или объявление умершим.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5"/>
      <w:bookmarkEnd w:id="10"/>
      <w:r>
        <w:rPr>
          <w:rFonts w:ascii="Calibri" w:hAnsi="Calibri" w:cs="Calibri"/>
        </w:rPr>
        <w:t xml:space="preserve">7. Исключение сведений, указанных в </w:t>
      </w:r>
      <w:hyperlink w:anchor="Par48" w:history="1">
        <w:r>
          <w:rPr>
            <w:rFonts w:ascii="Calibri" w:hAnsi="Calibri" w:cs="Calibri"/>
            <w:color w:val="0000FF"/>
          </w:rPr>
          <w:t>подпункте 4 пункта 3</w:t>
        </w:r>
      </w:hyperlink>
      <w:r>
        <w:rPr>
          <w:rFonts w:ascii="Calibri" w:hAnsi="Calibri" w:cs="Calibri"/>
        </w:rPr>
        <w:t xml:space="preserve"> настоящего Порядка, из банка данных осуществляется по основаниям, предусмотренным </w:t>
      </w:r>
      <w:hyperlink w:anchor="Par51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w:anchor="Par5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6"/>
      <w:bookmarkEnd w:id="11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Органы и учреждения системы профилактики безнадзорности и правонарушений несовершеннолетних в Омской области направляют в КЦСОН, расположенные по месту жительства несовершеннолетнего либо семьи, находящихся в социально опасном положении, сведения на бумажном и электронном носителях по утвержденной Министерством форме:</w:t>
      </w:r>
      <w:proofErr w:type="gramEnd"/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 выявлении несовершеннолетних и семей, указанных в </w:t>
      </w:r>
      <w:hyperlink w:anchor="Par45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47" w:history="1">
        <w:r>
          <w:rPr>
            <w:rFonts w:ascii="Calibri" w:hAnsi="Calibri" w:cs="Calibri"/>
            <w:color w:val="0000FF"/>
          </w:rPr>
          <w:t>3 пункта 3</w:t>
        </w:r>
      </w:hyperlink>
      <w:r>
        <w:rPr>
          <w:rFonts w:ascii="Calibri" w:hAnsi="Calibri" w:cs="Calibri"/>
        </w:rPr>
        <w:t xml:space="preserve"> настоящего Порядка, - в течение 5 рабочих дней со дня выявления таких несовершеннолетних и семей;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изменении или устранении обстоятельств, являвшихся основаниями признания несовершеннолетнего либо семьи находящимися в социально опасном положении, - в течение 5 рабочих дней со дня получения таких сведений органом или учреждением системы профилактики безнадзорности и правонарушений несовершеннолетних в Омской области;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 осуществлении органами и учреждениями системы профилактики безнадзорности и правонарушений несовершеннолетних в Омской области индивидуальной профилактической работы с несовершеннолетними и семьями, находящимися в социально опасном положении, с указанием исполнителей и сроков исполнения - один раз в квартал в срок до 15 числа месяца, следующего за отчетным кварталом.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Сведения, указанные в </w:t>
      </w:r>
      <w:hyperlink w:anchor="Par66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вносятся в банк данных в течение 5 рабочих дней со дня их поступления в КЦСОН.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Порядок документарного оформления банка данных утверждается Министерством.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Сведения, содержащиеся в едином банке данных и в банках данных, используются для решения задач по организации индивидуальной профилактической работы с несовершеннолетними и семьями, находящимися в социально опасном положении.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из единого банка данных и из банков данных представляются Министерством и КЦСОН соответственно в течение 5 рабочих дней со дня получения письменного запроса органов и учреждений системы профилактики безнадзорности и правонарушений несовершеннолетних в Омской области, а также органов, наделенных полномочиями по контролю и надзору в сфере профилактики безнадзорности и правонарушений несовершеннолетних, если иное не предусмотрено федеральным законодательством.</w:t>
      </w:r>
      <w:proofErr w:type="gramEnd"/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Сведения из банков данных, указанные в </w:t>
      </w:r>
      <w:hyperlink w:anchor="Par44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ежеквартально в срок до 25 числа месяца, следующего за отчетным кварталом, предоставляются КЦСОН в комиссии по делам несовершеннолетних и защите их прав, а также в иные органы и учреждения системы профилактики безнадзорности и правонарушений несовершеннолетних соответствующего муниципального района Омской области, административного округа города Омска для рассмотрения и организации индивидуальной профилактической</w:t>
      </w:r>
      <w:proofErr w:type="gramEnd"/>
      <w:r>
        <w:rPr>
          <w:rFonts w:ascii="Calibri" w:hAnsi="Calibri" w:cs="Calibri"/>
        </w:rPr>
        <w:t xml:space="preserve"> работы с несовершеннолетними и семьями, находящимися в социально опасном положении.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604" w:rsidRDefault="0049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604" w:rsidRDefault="004916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48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91604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91604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A2123FFAC01F4528C2F2AE2EAD7D2F2BE06C8FDF4AC21E25E822182B2D7EEADBDE684D0650E0C2AFBF2006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0A2123FFAC01F4528C2F2AE2EAD7D2F2BE06C8FDF4AC21E25E822182B2D7EEADBDE684D0650E0C2AFBF2006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A2123FFAC01F4528C2F2AE2EAD7D2F2BE06C8FDF5A421EE5E822182B2D7EEADBDE684D0650E0C2AFAF70069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0A2123FFAC01F4528C2F2AE2EAD7D2F2BE06C8F2FEA420EF5E822182B2D7EEADBDE684D0650E0C2AFBF2006BD" TargetMode="External"/><Relationship Id="rId10" Type="http://schemas.openxmlformats.org/officeDocument/2006/relationships/hyperlink" Target="consultantplus://offline/ref=F80A2123FFAC01F4528C2F2AE2EAD7D2F2BE06C8F2FEA420EF5E822182B2D7EEADBDE684D0650E0C2AFBF2006BD" TargetMode="External"/><Relationship Id="rId4" Type="http://schemas.openxmlformats.org/officeDocument/2006/relationships/hyperlink" Target="consultantplus://offline/ref=F80A2123FFAC01F4528C2F2AE2EAD7D2F2BE06C8FDF4AC21E25E822182B2D7EEADBDE684D0650E0C2AFBF2006BD" TargetMode="External"/><Relationship Id="rId9" Type="http://schemas.openxmlformats.org/officeDocument/2006/relationships/hyperlink" Target="consultantplus://offline/ref=F80A2123FFAC01F4528C2F2AE2EAD7D2F2BE06C8FDF4AC21E25E822182B2D7EEADBDE684D0650E0C2AFBF2006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1579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2014-06-04T03:58:00Z</dcterms:created>
  <dcterms:modified xsi:type="dcterms:W3CDTF">2014-06-04T03:59:00Z</dcterms:modified>
</cp:coreProperties>
</file>