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декабря 2005 г. N 137-п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ОПРЕДЕЛЕНИЯ КОНКРЕТНОГО РАЗМЕРА, НАЗНАЧЕНИЯ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ВЫПЛАТЫ ЕЖЕМЕСЯЧНОГО МАТЕРИАЛЬНОГО ОБЕСПЕЧЕНИЯ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 ЗА ВЫДАЮЩИЕСЯ ДОСТИЖЕНИЯ И ОСОБЫЕ ЗАСЛУГИ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ПЕРЕД ОМСКОЙ ОБЛАСТЬЮ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26.12.2008 </w:t>
      </w:r>
      <w:hyperlink r:id="rId4" w:history="1">
        <w:r>
          <w:rPr>
            <w:rFonts w:ascii="Calibri" w:hAnsi="Calibri" w:cs="Calibri"/>
            <w:color w:val="0000FF"/>
          </w:rPr>
          <w:t>N 219-п</w:t>
        </w:r>
      </w:hyperlink>
      <w:r>
        <w:rPr>
          <w:rFonts w:ascii="Calibri" w:hAnsi="Calibri" w:cs="Calibri"/>
        </w:rPr>
        <w:t xml:space="preserve">, от 23.12.2009 </w:t>
      </w:r>
      <w:hyperlink r:id="rId5" w:history="1">
        <w:r>
          <w:rPr>
            <w:rFonts w:ascii="Calibri" w:hAnsi="Calibri" w:cs="Calibri"/>
            <w:color w:val="0000FF"/>
          </w:rPr>
          <w:t>N 265-п</w:t>
        </w:r>
      </w:hyperlink>
      <w:r>
        <w:rPr>
          <w:rFonts w:ascii="Calibri" w:hAnsi="Calibri" w:cs="Calibri"/>
        </w:rPr>
        <w:t>,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14.04.2010 </w:t>
      </w:r>
      <w:hyperlink r:id="rId6" w:history="1">
        <w:r>
          <w:rPr>
            <w:rFonts w:ascii="Calibri" w:hAnsi="Calibri" w:cs="Calibri"/>
            <w:color w:val="0000FF"/>
          </w:rPr>
          <w:t>N 68-п</w:t>
        </w:r>
      </w:hyperlink>
      <w:r>
        <w:rPr>
          <w:rFonts w:ascii="Calibri" w:hAnsi="Calibri" w:cs="Calibri"/>
        </w:rPr>
        <w:t xml:space="preserve">, от 24.11.2010 </w:t>
      </w:r>
      <w:hyperlink r:id="rId7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,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13.02.2013 </w:t>
      </w:r>
      <w:hyperlink r:id="rId8" w:history="1">
        <w:r>
          <w:rPr>
            <w:rFonts w:ascii="Calibri" w:hAnsi="Calibri" w:cs="Calibri"/>
            <w:color w:val="0000FF"/>
          </w:rPr>
          <w:t>N 18-п</w:t>
        </w:r>
      </w:hyperlink>
      <w:r>
        <w:rPr>
          <w:rFonts w:ascii="Calibri" w:hAnsi="Calibri" w:cs="Calibri"/>
        </w:rPr>
        <w:t>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4 статьи 33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4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определения конкретного размера ежемесячного материального обеспечения за выдающиеся достижения и особые заслуги перед Омской областью (далее - материальное обеспечение) (приложение N 1);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6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обращения за материальным обеспечением, назначения и выплаты материального обеспечения (приложение N 2).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труда и социального развития Омской области обеспечить своевременную выплату материального обеспечения.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Приложение N 1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декабря 2005 г. N 137-п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0"/>
      <w:bookmarkEnd w:id="2"/>
      <w:r>
        <w:rPr>
          <w:rFonts w:ascii="Calibri" w:hAnsi="Calibri" w:cs="Calibri"/>
          <w:b/>
          <w:bCs/>
        </w:rPr>
        <w:t>ПОРЯДОК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КОНКРЕТНОГО РАЗМЕРА ЕЖЕМЕСЯЧНОГО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МАТЕРИАЛЬНОГО ОБЕСПЕЧЕНИЯ ЗА ВЫДАЮЩИЕСЯ ДОСТИЖЕНИЯ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ОСОБЫЕ ЗАСЛУГИ ПЕРЕД ОМСКОЙ ОБЛАСТЬЮ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Конкретный размер ежемесячного материального обеспечения за выдающиеся </w:t>
      </w:r>
      <w:r>
        <w:rPr>
          <w:rFonts w:ascii="Calibri" w:hAnsi="Calibri" w:cs="Calibri"/>
        </w:rPr>
        <w:lastRenderedPageBreak/>
        <w:t>достижения и особые заслуги перед Омской областью (далее - материальное обеспечение) определяется исходя из среднего ежемесячного дохода гражданина Российской Федерации, проживающего на территории Омской области, получающего пенсию (далее - гражданин), за последние 2 месяца, предшествовавшие месяцу обращения за материальным обеспечением (далее - средний доход), и величины прожиточного минимума на душу населения, установленного в Омской области (далее</w:t>
      </w:r>
      <w:proofErr w:type="gramEnd"/>
      <w:r>
        <w:rPr>
          <w:rFonts w:ascii="Calibri" w:hAnsi="Calibri" w:cs="Calibri"/>
        </w:rPr>
        <w:t xml:space="preserve"> - величина прожиточного минимума).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Конкретный размер материального обеспечения составляет: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100 процентов величины прожиточного минимума в случае, если средний доход гражданина составляет менее 150 процентов величины прожиточного минимума;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90 процентов величины прожиточного минимума в случае, если средний доход гражданина составляет от 150 до 250 процентов величины прожиточного минимума;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80 процентов величины прожиточного минимума в случае, если средний доход гражданина составляет от 250 до 300 процентов величины прожиточного минимума включительно.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60"/>
      <w:bookmarkEnd w:id="3"/>
      <w:r>
        <w:rPr>
          <w:rFonts w:ascii="Calibri" w:hAnsi="Calibri" w:cs="Calibri"/>
        </w:rPr>
        <w:t>Приложение N 2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декабря 2005 г. N 137-п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65"/>
      <w:bookmarkEnd w:id="4"/>
      <w:r>
        <w:rPr>
          <w:rFonts w:ascii="Calibri" w:hAnsi="Calibri" w:cs="Calibri"/>
          <w:b/>
          <w:bCs/>
        </w:rPr>
        <w:t>ПОРЯДОК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ОБРАЩЕНИЯ ЗА </w:t>
      </w:r>
      <w:proofErr w:type="gramStart"/>
      <w:r>
        <w:rPr>
          <w:rFonts w:ascii="Calibri" w:hAnsi="Calibri" w:cs="Calibri"/>
          <w:b/>
          <w:bCs/>
        </w:rPr>
        <w:t>ЕЖЕМЕСЯЧНЫМ</w:t>
      </w:r>
      <w:proofErr w:type="gramEnd"/>
      <w:r>
        <w:rPr>
          <w:rFonts w:ascii="Calibri" w:hAnsi="Calibri" w:cs="Calibri"/>
          <w:b/>
          <w:bCs/>
        </w:rPr>
        <w:t xml:space="preserve"> МАТЕРИАЛЬНЫМ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ОБЕСПЕЧЕНИЕМ ЗА ВЫДАЮЩИЕСЯ ДОСТИЖЕНИЯ И ОСОБЫЕ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ЗАСЛУГИ ПЕРЕД ОМСКОЙ ОБЛАСТЬЮ, НАЗНАЧЕНИЯ И ВЫПЛАТЫ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ЕЖЕМЕСЯЧНОГО МАТЕРИАЛЬНОГО ОБЕСПЕЧЕНИЯ </w:t>
      </w:r>
      <w:proofErr w:type="gramStart"/>
      <w:r>
        <w:rPr>
          <w:rFonts w:ascii="Calibri" w:hAnsi="Calibri" w:cs="Calibri"/>
          <w:b/>
          <w:bCs/>
        </w:rPr>
        <w:t>ЗА</w:t>
      </w:r>
      <w:proofErr w:type="gramEnd"/>
      <w:r>
        <w:rPr>
          <w:rFonts w:ascii="Calibri" w:hAnsi="Calibri" w:cs="Calibri"/>
          <w:b/>
          <w:bCs/>
        </w:rPr>
        <w:t xml:space="preserve"> ВЫДАЮЩИЕСЯ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ДОСТИЖЕНИЯ И ОСОБЫЕ ЗАСЛУГИ ПЕРЕД ОМСКОЙ ОБЛАСТЬЮ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26.12.2008 </w:t>
      </w:r>
      <w:hyperlink r:id="rId17" w:history="1">
        <w:r>
          <w:rPr>
            <w:rFonts w:ascii="Calibri" w:hAnsi="Calibri" w:cs="Calibri"/>
            <w:color w:val="0000FF"/>
          </w:rPr>
          <w:t>N 219-п</w:t>
        </w:r>
      </w:hyperlink>
      <w:r>
        <w:rPr>
          <w:rFonts w:ascii="Calibri" w:hAnsi="Calibri" w:cs="Calibri"/>
        </w:rPr>
        <w:t xml:space="preserve">, от 23.12.2009 </w:t>
      </w:r>
      <w:hyperlink r:id="rId18" w:history="1">
        <w:r>
          <w:rPr>
            <w:rFonts w:ascii="Calibri" w:hAnsi="Calibri" w:cs="Calibri"/>
            <w:color w:val="0000FF"/>
          </w:rPr>
          <w:t>N 265-п</w:t>
        </w:r>
      </w:hyperlink>
      <w:r>
        <w:rPr>
          <w:rFonts w:ascii="Calibri" w:hAnsi="Calibri" w:cs="Calibri"/>
        </w:rPr>
        <w:t>,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14.04.2010 </w:t>
      </w:r>
      <w:hyperlink r:id="rId19" w:history="1">
        <w:r>
          <w:rPr>
            <w:rFonts w:ascii="Calibri" w:hAnsi="Calibri" w:cs="Calibri"/>
            <w:color w:val="0000FF"/>
          </w:rPr>
          <w:t>N 68-п</w:t>
        </w:r>
      </w:hyperlink>
      <w:r>
        <w:rPr>
          <w:rFonts w:ascii="Calibri" w:hAnsi="Calibri" w:cs="Calibri"/>
        </w:rPr>
        <w:t xml:space="preserve">, от 24.11.2010 </w:t>
      </w:r>
      <w:hyperlink r:id="rId20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,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13.02.2013 </w:t>
      </w:r>
      <w:hyperlink r:id="rId21" w:history="1">
        <w:r>
          <w:rPr>
            <w:rFonts w:ascii="Calibri" w:hAnsi="Calibri" w:cs="Calibri"/>
            <w:color w:val="0000FF"/>
          </w:rPr>
          <w:t>N 18-п</w:t>
        </w:r>
      </w:hyperlink>
      <w:r>
        <w:rPr>
          <w:rFonts w:ascii="Calibri" w:hAnsi="Calibri" w:cs="Calibri"/>
        </w:rPr>
        <w:t>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правила обращения гражданина Российской Федерации, проживающего на территории Омской области, получающего пенсию (далее - гражданин), за ежемесячным материальным обеспечением за выдающиеся достижения и особые заслуги перед Омской областью (далее - материальное обеспечение), назначения и выплаты материального обеспечения.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9"/>
      <w:bookmarkEnd w:id="5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Гражданин из определенной Губернатором Омской области категории граждан, имеющих право на материальное обеспечение (далее - заявитель), обращается непосредственно с заявлением о назначении материального обеспечения по форме, утвержденной Министерством труда и социального развития Омской области (далее - Министерство), в том числе с использованием электронных носителей, или с заявлением в форме электронного документа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>
        <w:rPr>
          <w:rFonts w:ascii="Calibri" w:hAnsi="Calibri" w:cs="Calibri"/>
        </w:rPr>
        <w:t xml:space="preserve"> услуг (функций)" (далее - Единый портал), государственной информационной системы Омской области "Портал государственных и муниципальных услуг Омской области" (далее - Портал), в том числе с использованием универсальной электронной карты, в Министерство и представляет следующие документы: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>1) паспорт или иной документ, удостоверяющий личность;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исключен.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14.04.2010 N 68-п;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>3) информацию о доходах, в том числе о размере полученной заявителем пенсии, за последние 2 месяца, предшествовавшие месяцу обращения, по форме, утверждаемой Министерством.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23.12.2009 N 265-п)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исключен. - </w:t>
      </w: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14.04.2010 N 68-п.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делает копии представленных документов (оригиналы документов возвращаются заявителю), заверяет их.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о размере полученной заявителем пенсии за последние 2 месяца, предшествовавшие месяцу обращения, могут не представляться заявителем в случае заключения Министерством в соответствии с законодательством соглашений об информационном обмене с органами государственной власти, органами местного самоуправления, организациями, предусматривающих представление сведений о размере получаемой пенсии. О заключении указанных соглашений заявителей информирует Министерство.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23.12.2009 N 265-п)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Полученные Министерством в ходе информационного обмена в электронном виде сведения воспроизводятся на бумажном носителе, заверяются работником Министерства и хранятся в Министерстве.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23.12.2009 N 265-п)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непосредственного представления заявителем в Министерство документов, указанных в </w:t>
      </w:r>
      <w:hyperlink w:anchor="Par81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w:anchor="Par8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пункта, работник Министерства изготавливает и заверяет их копии. Оригиналы представленных документов незамедлительно возвращаются заявителю.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Заявление и документы, указанные в </w:t>
      </w:r>
      <w:hyperlink w:anchor="Par81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w:anchor="Par8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пункта, представляемые в Министерство с использованием электронных носителей, в форме электронных документов с использованием Единого портала, Портала, должны быть подписаны в соответствии с требованиями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электронной подписи" и </w:t>
      </w:r>
      <w:hyperlink r:id="rId31" w:history="1">
        <w:r>
          <w:rPr>
            <w:rFonts w:ascii="Calibri" w:hAnsi="Calibri" w:cs="Calibri"/>
            <w:color w:val="0000FF"/>
          </w:rPr>
          <w:t>статей 21.1</w:t>
        </w:r>
      </w:hyperlink>
      <w:r>
        <w:rPr>
          <w:rFonts w:ascii="Calibri" w:hAnsi="Calibri" w:cs="Calibri"/>
        </w:rPr>
        <w:t xml:space="preserve">, </w:t>
      </w:r>
      <w:hyperlink r:id="rId32" w:history="1">
        <w:r>
          <w:rPr>
            <w:rFonts w:ascii="Calibri" w:hAnsi="Calibri" w:cs="Calibri"/>
            <w:color w:val="0000FF"/>
          </w:rPr>
          <w:t>21.2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 результатам рассмотрения документов Министерство в течение 10 календарных дней со дня представления документов: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принимает решение в форме распоряжения о назначении материального обеспечения заявителю в конкретном размере;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принимает решение об отказе в назначении материального обеспечения заявителю в случаях, когда его ежемесячный доход превышает 300 процентов величины прожиточного минимума на душу населения, установленной в Омской области, хотя бы в одном из 2 месяцев, предшествовавших месяцу обращения за материальным обеспечением, когда установлен факт недостоверности представленных сведений или при наличии обстоятельств, указанных в </w:t>
      </w:r>
      <w:hyperlink w:anchor="Par102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Порядка.</w:t>
      </w:r>
      <w:proofErr w:type="gramEnd"/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 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Материальное обеспечение назначается со дня обращения за ним, но не ранее дня, с которого назначается соответствующая пенсия.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2"/>
      <w:bookmarkEnd w:id="8"/>
      <w:r>
        <w:rPr>
          <w:rFonts w:ascii="Calibri" w:hAnsi="Calibri" w:cs="Calibri"/>
        </w:rPr>
        <w:t>5. Основаниями для отказа в назначении материального обеспечения являются: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с заявлением гражданина, не относящегося к категории граждан, имеющих право на получение материального обеспечения;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наличие в документах, представленных гражданином, недостоверных сведений или несоответствия их требованиям законодательства;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представление неполного комплекта документов, указанных в </w:t>
      </w:r>
      <w:hyperlink w:anchor="Par7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5.1. В случае принятия решения об отказе в назначении материального обеспечения Министерство направляет заявителю по адресу, указанному им в заявлении о назначении материального обеспечения, мотивированный отказ по форме, утвержденной Министерством, с указанием конкретных причин отказа в срок не позднее 3 рабочих дней со дня принятия указанного решения: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письменной форме в случае подачи заявления непосредственно в Министерство, в том числе с использованием электронных носителей;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форме электронного документа в случае подачи заявления с использованием Единого портала, Портала.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5.1 введен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Предоставление материального обеспечения прекращается с 1-го числа месяца, следующего за месяцем, в котором наступили обстоятельства, влекущие прекращение права гражданина на ее получение, а именно: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2"/>
      <w:bookmarkEnd w:id="9"/>
      <w:r>
        <w:rPr>
          <w:rFonts w:ascii="Calibri" w:hAnsi="Calibri" w:cs="Calibri"/>
        </w:rPr>
        <w:t>1) выезд гражданина на постоянное место жительства за пределы Омской области;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установление факта недостоверности представленных гражданином сведений, на основании которых было назначено материальное обеспечение;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смерть гражданина.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6"/>
      <w:bookmarkEnd w:id="10"/>
      <w:r>
        <w:rPr>
          <w:rFonts w:ascii="Calibri" w:hAnsi="Calibri" w:cs="Calibri"/>
        </w:rPr>
        <w:t xml:space="preserve">7. Гражданин обязан информировать уполномоченное государственное учреждение Омской области, находящееся в ведении Министерства (далее - учреждение), о наступлении обстоятельств, предусмотренных </w:t>
      </w:r>
      <w:hyperlink w:anchor="Par112" w:history="1">
        <w:r>
          <w:rPr>
            <w:rFonts w:ascii="Calibri" w:hAnsi="Calibri" w:cs="Calibri"/>
            <w:color w:val="0000FF"/>
          </w:rPr>
          <w:t>подпунктом 1 пункта 6</w:t>
        </w:r>
      </w:hyperlink>
      <w:r>
        <w:rPr>
          <w:rFonts w:ascii="Calibri" w:hAnsi="Calibri" w:cs="Calibri"/>
        </w:rPr>
        <w:t xml:space="preserve"> настоящего Порядка, не позднее 14 дней со дня их наступления.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26.12.2008 </w:t>
      </w:r>
      <w:hyperlink r:id="rId40" w:history="1">
        <w:r>
          <w:rPr>
            <w:rFonts w:ascii="Calibri" w:hAnsi="Calibri" w:cs="Calibri"/>
            <w:color w:val="0000FF"/>
          </w:rPr>
          <w:t>N 219-п</w:t>
        </w:r>
      </w:hyperlink>
      <w:r>
        <w:rPr>
          <w:rFonts w:ascii="Calibri" w:hAnsi="Calibri" w:cs="Calibri"/>
        </w:rPr>
        <w:t xml:space="preserve">, от 24.11.2010 </w:t>
      </w:r>
      <w:hyperlink r:id="rId41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Исключен. - </w:t>
      </w: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26.12.2008 N 219-п.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Выплата материального обеспечения производится ежемесячно путем перечисления учреждениями денежных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ажданину через организации почтовой связи или кредитные организации по его заявлению.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26.12.2008 </w:t>
      </w:r>
      <w:hyperlink r:id="rId43" w:history="1">
        <w:r>
          <w:rPr>
            <w:rFonts w:ascii="Calibri" w:hAnsi="Calibri" w:cs="Calibri"/>
            <w:color w:val="0000FF"/>
          </w:rPr>
          <w:t>N 219-п</w:t>
        </w:r>
      </w:hyperlink>
      <w:r>
        <w:rPr>
          <w:rFonts w:ascii="Calibri" w:hAnsi="Calibri" w:cs="Calibri"/>
        </w:rPr>
        <w:t xml:space="preserve">, от 24.11.2010 </w:t>
      </w:r>
      <w:hyperlink r:id="rId44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В случае неисполнения гражданином при отсутствии уважительных причин обязанности, указанной в </w:t>
      </w:r>
      <w:hyperlink w:anchor="Par116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получения гражданином материального обеспечения обманным путем или путем иного злоупотребления, повлекшим необоснованное назначение и (или) предоставление материального обеспечения, Министерство имеет право взыскать в судебном порядке излишние суммы, необоснованно полученные гражданином.</w:t>
      </w:r>
      <w:proofErr w:type="gramEnd"/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10 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219-п)</w:t>
      </w: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621E" w:rsidRDefault="00E362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3621E" w:rsidRDefault="00E36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077A" w:rsidRDefault="0088077A"/>
    <w:sectPr w:rsidR="0088077A" w:rsidSect="008B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1E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3621E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DE52EC845621ACF3C2FC1ACDA420E1F3EC8FB9F3BA6FDC1D9F2468624C18FF11762885AB75ACF1D786BI1D6F" TargetMode="External"/><Relationship Id="rId13" Type="http://schemas.openxmlformats.org/officeDocument/2006/relationships/hyperlink" Target="consultantplus://offline/ref=C3CDE52EC845621ACF3C2FC1ACDA420E1F3EC8FB9F3BA7F8C9D9F2468624C18FF11762885AB75ACF1D786FI1D7F" TargetMode="External"/><Relationship Id="rId18" Type="http://schemas.openxmlformats.org/officeDocument/2006/relationships/hyperlink" Target="consultantplus://offline/ref=C3CDE52EC845621ACF3C2FC1ACDA420E1F3EC8FB933CA7FBC4D9F2468624C18FF11762885AB75ACF1D786EI1D1F" TargetMode="External"/><Relationship Id="rId26" Type="http://schemas.openxmlformats.org/officeDocument/2006/relationships/hyperlink" Target="consultantplus://offline/ref=C3CDE52EC845621ACF3C2FC1ACDA420E1F3EC8FB9332A7F6C5D9F2468624C18FF11762885AB75ACF1D786EI1D1F" TargetMode="External"/><Relationship Id="rId39" Type="http://schemas.openxmlformats.org/officeDocument/2006/relationships/hyperlink" Target="consultantplus://offline/ref=C3CDE52EC845621ACF3C2FC1ACDA420E1F3EC8FB9F3BA7F8C9D9F2468624C18FF11762885AB75ACF1D786CI1D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CDE52EC845621ACF3C2FC1ACDA420E1F3EC8FB9F3BA6FDC1D9F2468624C18FF11762885AB75ACF1D786BI1D6F" TargetMode="External"/><Relationship Id="rId34" Type="http://schemas.openxmlformats.org/officeDocument/2006/relationships/hyperlink" Target="consultantplus://offline/ref=C3CDE52EC845621ACF3C2FC1ACDA420E1F3EC8FB9F3BA7F8C9D9F2468624C18FF11762885AB75ACF1D786FI1D3F" TargetMode="External"/><Relationship Id="rId42" Type="http://schemas.openxmlformats.org/officeDocument/2006/relationships/hyperlink" Target="consultantplus://offline/ref=C3CDE52EC845621ACF3C2FC1ACDA420E1F3EC8FB9F3BA7F8C9D9F2468624C18FF11762885AB75ACF1D786DI1D7F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3CDE52EC845621ACF3C2FC1ACDA420E1F3EC8FB903DAAF6C3D9F2468624C18FF11762885AB75ACF1D786FI1D6F" TargetMode="External"/><Relationship Id="rId12" Type="http://schemas.openxmlformats.org/officeDocument/2006/relationships/hyperlink" Target="consultantplus://offline/ref=C3CDE52EC845621ACF3C2FC1ACDA420E1F3EC8FB9F3BA7F8C9D9F2468624C18FF11762885AB75ACF1D786FI1D7F" TargetMode="External"/><Relationship Id="rId17" Type="http://schemas.openxmlformats.org/officeDocument/2006/relationships/hyperlink" Target="consultantplus://offline/ref=C3CDE52EC845621ACF3C2FC1ACDA420E1F3EC8FB9F3BA7F8C9D9F2468624C18FF11762885AB75ACF1D786FI1D1F" TargetMode="External"/><Relationship Id="rId25" Type="http://schemas.openxmlformats.org/officeDocument/2006/relationships/hyperlink" Target="consultantplus://offline/ref=C3CDE52EC845621ACF3C2FC1ACDA420E1F3EC8FB933CA7FBC4D9F2468624C18FF11762885AB75ACF1D786EI1D0F" TargetMode="External"/><Relationship Id="rId33" Type="http://schemas.openxmlformats.org/officeDocument/2006/relationships/hyperlink" Target="consultantplus://offline/ref=C3CDE52EC845621ACF3C2FC1ACDA420E1F3EC8FB9F3BA6FDC1D9F2468624C18FF11762885AB75ACF1D786BI1DCF" TargetMode="External"/><Relationship Id="rId38" Type="http://schemas.openxmlformats.org/officeDocument/2006/relationships/hyperlink" Target="consultantplus://offline/ref=C3CDE52EC845621ACF3C2FC1ACDA420E1F3EC8FB9F3BA6FDC1D9F2468624C18FF11762885AB75ACF1D7868I1D7F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CDE52EC845621ACF3C2FC1ACDA420E1F3EC8FB9F3BA7F8C9D9F2468624C18FF11762885AB75ACF1D786FI1D6F" TargetMode="External"/><Relationship Id="rId20" Type="http://schemas.openxmlformats.org/officeDocument/2006/relationships/hyperlink" Target="consultantplus://offline/ref=C3CDE52EC845621ACF3C2FC1ACDA420E1F3EC8FB903DAAF6C3D9F2468624C18FF11762885AB75ACF1D786FI1D6F" TargetMode="External"/><Relationship Id="rId29" Type="http://schemas.openxmlformats.org/officeDocument/2006/relationships/hyperlink" Target="consultantplus://offline/ref=C3CDE52EC845621ACF3C2FC1ACDA420E1F3EC8FB9F3BA6FDC1D9F2468624C18FF11762885AB75ACF1D786BI1D2F" TargetMode="External"/><Relationship Id="rId41" Type="http://schemas.openxmlformats.org/officeDocument/2006/relationships/hyperlink" Target="consultantplus://offline/ref=C3CDE52EC845621ACF3C2FC1ACDA420E1F3EC8FB903DAAF6C3D9F2468624C18FF11762885AB75ACF1D786FI1D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CDE52EC845621ACF3C2FC1ACDA420E1F3EC8FB9332A7F6C5D9F2468624C18FF11762885AB75ACF1D786EI1D1F" TargetMode="External"/><Relationship Id="rId11" Type="http://schemas.openxmlformats.org/officeDocument/2006/relationships/hyperlink" Target="consultantplus://offline/ref=C3CDE52EC845621ACF3C2FC1ACDA420E1F3EC8FB9F3BA7F8C9D9F2468624C18FF11762885AB75ACF1D786FI1D7F" TargetMode="External"/><Relationship Id="rId24" Type="http://schemas.openxmlformats.org/officeDocument/2006/relationships/hyperlink" Target="consultantplus://offline/ref=C3CDE52EC845621ACF3C2FC1ACDA420E1F3EC8FB9332A7F6C5D9F2468624C18FF11762885AB75ACF1D786EI1D1F" TargetMode="External"/><Relationship Id="rId32" Type="http://schemas.openxmlformats.org/officeDocument/2006/relationships/hyperlink" Target="consultantplus://offline/ref=C3CDE52EC845621ACF3C31CCBAB61D041C3090F7953FA8A99D86A91BD12DCBD8B6583BICDFF" TargetMode="External"/><Relationship Id="rId37" Type="http://schemas.openxmlformats.org/officeDocument/2006/relationships/hyperlink" Target="consultantplus://offline/ref=C3CDE52EC845621ACF3C2FC1ACDA420E1F3EC8FB9F3BA7F8C9D9F2468624C18FF11762885AB75ACF1D786CI1D5F" TargetMode="External"/><Relationship Id="rId40" Type="http://schemas.openxmlformats.org/officeDocument/2006/relationships/hyperlink" Target="consultantplus://offline/ref=C3CDE52EC845621ACF3C2FC1ACDA420E1F3EC8FB9F3BA7F8C9D9F2468624C18FF11762885AB75ACF1D786DI1D5F" TargetMode="External"/><Relationship Id="rId45" Type="http://schemas.openxmlformats.org/officeDocument/2006/relationships/hyperlink" Target="consultantplus://offline/ref=C3CDE52EC845621ACF3C2FC1ACDA420E1F3EC8FB9F3BA7F8C9D9F2468624C18FF11762885AB75ACF1D786DI1D6F" TargetMode="External"/><Relationship Id="rId5" Type="http://schemas.openxmlformats.org/officeDocument/2006/relationships/hyperlink" Target="consultantplus://offline/ref=C3CDE52EC845621ACF3C2FC1ACDA420E1F3EC8FB933CA7FBC4D9F2468624C18FF11762885AB75ACF1D786EI1D1F" TargetMode="External"/><Relationship Id="rId15" Type="http://schemas.openxmlformats.org/officeDocument/2006/relationships/hyperlink" Target="consultantplus://offline/ref=C3CDE52EC845621ACF3C2FC1ACDA420E1F3EC8FB9F3BA7F8C9D9F2468624C18FF11762885AB75ACF1D786FI1D6F" TargetMode="External"/><Relationship Id="rId23" Type="http://schemas.openxmlformats.org/officeDocument/2006/relationships/hyperlink" Target="consultantplus://offline/ref=C3CDE52EC845621ACF3C2FC1ACDA420E1F3EC8FB9F3BA6FDC1D9F2468624C18FF11762885AB75ACF1D786BI1D0F" TargetMode="External"/><Relationship Id="rId28" Type="http://schemas.openxmlformats.org/officeDocument/2006/relationships/hyperlink" Target="consultantplus://offline/ref=C3CDE52EC845621ACF3C2FC1ACDA420E1F3EC8FB933CA7FBC4D9F2468624C18FF11762885AB75ACF1D786EI1DDF" TargetMode="External"/><Relationship Id="rId36" Type="http://schemas.openxmlformats.org/officeDocument/2006/relationships/hyperlink" Target="consultantplus://offline/ref=C3CDE52EC845621ACF3C2FC1ACDA420E1F3EC8FB9F3BA7F8C9D9F2468624C18FF11762885AB75ACF1D786FI1DDF" TargetMode="External"/><Relationship Id="rId10" Type="http://schemas.openxmlformats.org/officeDocument/2006/relationships/hyperlink" Target="consultantplus://offline/ref=C3CDE52EC845621ACF3C2FC1ACDA420E1F3EC8FB9F3BA7F8C9D9F2468624C18FF11762885AB75ACF1D786FI1D5F" TargetMode="External"/><Relationship Id="rId19" Type="http://schemas.openxmlformats.org/officeDocument/2006/relationships/hyperlink" Target="consultantplus://offline/ref=C3CDE52EC845621ACF3C2FC1ACDA420E1F3EC8FB9332A7F6C5D9F2468624C18FF11762885AB75ACF1D786EI1D1F" TargetMode="External"/><Relationship Id="rId31" Type="http://schemas.openxmlformats.org/officeDocument/2006/relationships/hyperlink" Target="consultantplus://offline/ref=C3CDE52EC845621ACF3C31CCBAB61D041C3090F7953FA8A99D86A91BD12DCBD8B6583BICDAF" TargetMode="External"/><Relationship Id="rId44" Type="http://schemas.openxmlformats.org/officeDocument/2006/relationships/hyperlink" Target="consultantplus://offline/ref=C3CDE52EC845621ACF3C2FC1ACDA420E1F3EC8FB903DAAF6C3D9F2468624C18FF11762885AB75ACF1D786FI1D0F" TargetMode="External"/><Relationship Id="rId4" Type="http://schemas.openxmlformats.org/officeDocument/2006/relationships/hyperlink" Target="consultantplus://offline/ref=C3CDE52EC845621ACF3C2FC1ACDA420E1F3EC8FB9F3BA7F8C9D9F2468624C18FF11762885AB75ACF1D786EI1D2F" TargetMode="External"/><Relationship Id="rId9" Type="http://schemas.openxmlformats.org/officeDocument/2006/relationships/hyperlink" Target="consultantplus://offline/ref=C3CDE52EC845621ACF3C2FC1ACDA420E1F3EC8FB9F39A0F6C4D9F2468624C18FF11762885AB75ACF1D7A69I1D2F" TargetMode="External"/><Relationship Id="rId14" Type="http://schemas.openxmlformats.org/officeDocument/2006/relationships/hyperlink" Target="consultantplus://offline/ref=C3CDE52EC845621ACF3C2FC1ACDA420E1F3EC8FB9F3BA7F8C9D9F2468624C18FF11762885AB75ACF1D786FI1D6F" TargetMode="External"/><Relationship Id="rId22" Type="http://schemas.openxmlformats.org/officeDocument/2006/relationships/hyperlink" Target="consultantplus://offline/ref=C3CDE52EC845621ACF3C2FC1ACDA420E1F3EC8FB9F3BA7F8C9D9F2468624C18FF11762885AB75ACF1D786FI1D0F" TargetMode="External"/><Relationship Id="rId27" Type="http://schemas.openxmlformats.org/officeDocument/2006/relationships/hyperlink" Target="consultantplus://offline/ref=C3CDE52EC845621ACF3C2FC1ACDA420E1F3EC8FB933CA7FBC4D9F2468624C18FF11762885AB75ACF1D786EI1D2F" TargetMode="External"/><Relationship Id="rId30" Type="http://schemas.openxmlformats.org/officeDocument/2006/relationships/hyperlink" Target="consultantplus://offline/ref=C3CDE52EC845621ACF3C31CCBAB61D041C319EF19E38A8A99D86A91BD1I2DDF" TargetMode="External"/><Relationship Id="rId35" Type="http://schemas.openxmlformats.org/officeDocument/2006/relationships/hyperlink" Target="consultantplus://offline/ref=C3CDE52EC845621ACF3C2FC1ACDA420E1F3EC8FB9F3BA6FDC1D9F2468624C18FF11762885AB75ACF1D7868I1D5F" TargetMode="External"/><Relationship Id="rId43" Type="http://schemas.openxmlformats.org/officeDocument/2006/relationships/hyperlink" Target="consultantplus://offline/ref=C3CDE52EC845621ACF3C2FC1ACDA420E1F3EC8FB9F3BA7F8C9D9F2468624C18FF11762885AB75ACF1D786FI1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2510</Words>
  <Characters>14312</Characters>
  <Application>Microsoft Office Word</Application>
  <DocSecurity>0</DocSecurity>
  <Lines>119</Lines>
  <Paragraphs>33</Paragraphs>
  <ScaleCrop>false</ScaleCrop>
  <Company/>
  <LinksUpToDate>false</LinksUpToDate>
  <CharactersWithSpaces>16789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2014-06-04T05:03:00Z</dcterms:created>
  <dcterms:modified xsi:type="dcterms:W3CDTF">2014-06-04T05:03:00Z</dcterms:modified>
</cp:coreProperties>
</file>