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ОМСКОЙ ОБЛАСТИ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13 апреля 2005 г. N 40-п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ДОПОЛНИТЕЛЬНОЙ МЕРЕ СОЦИАЛЬНОЙ ПОДДЕРЖКИ </w:t>
      </w:r>
      <w:proofErr w:type="gramStart"/>
      <w:r>
        <w:rPr>
          <w:rFonts w:ascii="Calibri" w:hAnsi="Calibri" w:cs="Calibri"/>
          <w:b/>
          <w:bCs/>
        </w:rPr>
        <w:t>ОТДЕЛЬНЫХ</w:t>
      </w:r>
      <w:proofErr w:type="gramEnd"/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КАТЕГОРИЙ ГРАЖДАН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Омской области</w:t>
      </w:r>
      <w:proofErr w:type="gramEnd"/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27.07.2005 </w:t>
      </w:r>
      <w:hyperlink r:id="rId4" w:history="1">
        <w:r>
          <w:rPr>
            <w:rFonts w:ascii="Calibri" w:hAnsi="Calibri" w:cs="Calibri"/>
            <w:color w:val="0000FF"/>
          </w:rPr>
          <w:t>N 91-п</w:t>
        </w:r>
      </w:hyperlink>
      <w:r>
        <w:rPr>
          <w:rFonts w:ascii="Calibri" w:hAnsi="Calibri" w:cs="Calibri"/>
        </w:rPr>
        <w:t xml:space="preserve">, от 18.01.2006 </w:t>
      </w:r>
      <w:hyperlink r:id="rId5" w:history="1">
        <w:r>
          <w:rPr>
            <w:rFonts w:ascii="Calibri" w:hAnsi="Calibri" w:cs="Calibri"/>
            <w:color w:val="0000FF"/>
          </w:rPr>
          <w:t>N 3-п</w:t>
        </w:r>
      </w:hyperlink>
      <w:r>
        <w:rPr>
          <w:rFonts w:ascii="Calibri" w:hAnsi="Calibri" w:cs="Calibri"/>
        </w:rPr>
        <w:t>,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12.07.2006 </w:t>
      </w:r>
      <w:hyperlink r:id="rId6" w:history="1">
        <w:r>
          <w:rPr>
            <w:rFonts w:ascii="Calibri" w:hAnsi="Calibri" w:cs="Calibri"/>
            <w:color w:val="0000FF"/>
          </w:rPr>
          <w:t>N 93-п</w:t>
        </w:r>
      </w:hyperlink>
      <w:r>
        <w:rPr>
          <w:rFonts w:ascii="Calibri" w:hAnsi="Calibri" w:cs="Calibri"/>
        </w:rPr>
        <w:t xml:space="preserve">, от 10.04.2008 </w:t>
      </w:r>
      <w:hyperlink r:id="rId7" w:history="1">
        <w:r>
          <w:rPr>
            <w:rFonts w:ascii="Calibri" w:hAnsi="Calibri" w:cs="Calibri"/>
            <w:color w:val="0000FF"/>
          </w:rPr>
          <w:t>N 48-п</w:t>
        </w:r>
      </w:hyperlink>
      <w:r>
        <w:rPr>
          <w:rFonts w:ascii="Calibri" w:hAnsi="Calibri" w:cs="Calibri"/>
        </w:rPr>
        <w:t>,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06.08.2008 </w:t>
      </w:r>
      <w:hyperlink r:id="rId8" w:history="1">
        <w:r>
          <w:rPr>
            <w:rFonts w:ascii="Calibri" w:hAnsi="Calibri" w:cs="Calibri"/>
            <w:color w:val="0000FF"/>
          </w:rPr>
          <w:t>N 136-п</w:t>
        </w:r>
      </w:hyperlink>
      <w:r>
        <w:rPr>
          <w:rFonts w:ascii="Calibri" w:hAnsi="Calibri" w:cs="Calibri"/>
        </w:rPr>
        <w:t xml:space="preserve">, от 30.12.2009 </w:t>
      </w:r>
      <w:hyperlink r:id="rId9" w:history="1">
        <w:r>
          <w:rPr>
            <w:rFonts w:ascii="Calibri" w:hAnsi="Calibri" w:cs="Calibri"/>
            <w:color w:val="0000FF"/>
          </w:rPr>
          <w:t>N 266-п</w:t>
        </w:r>
      </w:hyperlink>
      <w:r>
        <w:rPr>
          <w:rFonts w:ascii="Calibri" w:hAnsi="Calibri" w:cs="Calibri"/>
        </w:rPr>
        <w:t>,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25.05.2011 </w:t>
      </w:r>
      <w:hyperlink r:id="rId10" w:history="1">
        <w:r>
          <w:rPr>
            <w:rFonts w:ascii="Calibri" w:hAnsi="Calibri" w:cs="Calibri"/>
            <w:color w:val="0000FF"/>
          </w:rPr>
          <w:t>N 89-п</w:t>
        </w:r>
      </w:hyperlink>
      <w:r>
        <w:rPr>
          <w:rFonts w:ascii="Calibri" w:hAnsi="Calibri" w:cs="Calibri"/>
        </w:rPr>
        <w:t xml:space="preserve">, от 02.04.2012 </w:t>
      </w:r>
      <w:hyperlink r:id="rId11" w:history="1">
        <w:r>
          <w:rPr>
            <w:rFonts w:ascii="Calibri" w:hAnsi="Calibri" w:cs="Calibri"/>
            <w:color w:val="0000FF"/>
          </w:rPr>
          <w:t>N 66-п</w:t>
        </w:r>
      </w:hyperlink>
      <w:r>
        <w:rPr>
          <w:rFonts w:ascii="Calibri" w:hAnsi="Calibri" w:cs="Calibri"/>
        </w:rPr>
        <w:t>,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13.02.2013 </w:t>
      </w:r>
      <w:hyperlink r:id="rId12" w:history="1">
        <w:r>
          <w:rPr>
            <w:rFonts w:ascii="Calibri" w:hAnsi="Calibri" w:cs="Calibri"/>
            <w:color w:val="0000FF"/>
          </w:rPr>
          <w:t>N 18-п</w:t>
        </w:r>
      </w:hyperlink>
      <w:r>
        <w:rPr>
          <w:rFonts w:ascii="Calibri" w:hAnsi="Calibri" w:cs="Calibri"/>
        </w:rPr>
        <w:t xml:space="preserve">, от 23.10.2013 </w:t>
      </w:r>
      <w:hyperlink r:id="rId13" w:history="1">
        <w:r>
          <w:rPr>
            <w:rFonts w:ascii="Calibri" w:hAnsi="Calibri" w:cs="Calibri"/>
            <w:color w:val="0000FF"/>
          </w:rPr>
          <w:t>N 275-п</w:t>
        </w:r>
      </w:hyperlink>
      <w:r>
        <w:rPr>
          <w:rFonts w:ascii="Calibri" w:hAnsi="Calibri" w:cs="Calibri"/>
        </w:rPr>
        <w:t>,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14.05.2014 </w:t>
      </w:r>
      <w:hyperlink r:id="rId14" w:history="1">
        <w:r>
          <w:rPr>
            <w:rFonts w:ascii="Calibri" w:hAnsi="Calibri" w:cs="Calibri"/>
            <w:color w:val="0000FF"/>
          </w:rPr>
          <w:t>N 96-п</w:t>
        </w:r>
      </w:hyperlink>
      <w:r>
        <w:rPr>
          <w:rFonts w:ascii="Calibri" w:hAnsi="Calibri" w:cs="Calibri"/>
        </w:rPr>
        <w:t>)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5" w:history="1">
        <w:r>
          <w:rPr>
            <w:rFonts w:ascii="Calibri" w:hAnsi="Calibri" w:cs="Calibri"/>
            <w:color w:val="0000FF"/>
          </w:rPr>
          <w:t>пунктом 2 статьи 13</w:t>
        </w:r>
      </w:hyperlink>
      <w:r>
        <w:rPr>
          <w:rFonts w:ascii="Calibri" w:hAnsi="Calibri" w:cs="Calibri"/>
        </w:rPr>
        <w:t xml:space="preserve"> Кодекса Омской области о социальной защите отдельных категорий граждан, в связи с 60-летием Победы в Великой Отечественной войне Правительство Омской области постановляет: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30.12.2009 N 266-п)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9"/>
      <w:bookmarkEnd w:id="1"/>
      <w:r>
        <w:rPr>
          <w:rFonts w:ascii="Calibri" w:hAnsi="Calibri" w:cs="Calibri"/>
        </w:rPr>
        <w:t xml:space="preserve">1. Установить в качестве дополнительной меры социальной поддержки обеспечение слуховыми аппаратами, в том числе с ушными вкладышами индивидуального изготовления и специальными элементами питания (далее - слуховые аппараты), следующим категориям граждан, проживающих на территории Омской области и нуждающихся по медицинским показаниям на основании </w:t>
      </w:r>
      <w:proofErr w:type="spellStart"/>
      <w:r>
        <w:rPr>
          <w:rFonts w:ascii="Calibri" w:hAnsi="Calibri" w:cs="Calibri"/>
        </w:rPr>
        <w:t>аудиологического</w:t>
      </w:r>
      <w:proofErr w:type="spellEnd"/>
      <w:r>
        <w:rPr>
          <w:rFonts w:ascii="Calibri" w:hAnsi="Calibri" w:cs="Calibri"/>
        </w:rPr>
        <w:t xml:space="preserve"> обследования в </w:t>
      </w:r>
      <w:proofErr w:type="spellStart"/>
      <w:r>
        <w:rPr>
          <w:rFonts w:ascii="Calibri" w:hAnsi="Calibri" w:cs="Calibri"/>
        </w:rPr>
        <w:t>слухопротезировании</w:t>
      </w:r>
      <w:proofErr w:type="spellEnd"/>
      <w:r>
        <w:rPr>
          <w:rFonts w:ascii="Calibri" w:hAnsi="Calibri" w:cs="Calibri"/>
        </w:rPr>
        <w:t>: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инвалидам Великой Отечественной войны и инвалидам боевых действий;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ветеранам Великой Отечественной войны;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бывшим несовершеннолетним узникам концлагерей, гетто, других мест принудительного содержания, созданных фашистами и их союзниками в период</w:t>
      </w:r>
      <w:proofErr w:type="gramStart"/>
      <w:r>
        <w:rPr>
          <w:rFonts w:ascii="Calibri" w:hAnsi="Calibri" w:cs="Calibri"/>
        </w:rPr>
        <w:t xml:space="preserve"> В</w:t>
      </w:r>
      <w:proofErr w:type="gramEnd"/>
      <w:r>
        <w:rPr>
          <w:rFonts w:ascii="Calibri" w:hAnsi="Calibri" w:cs="Calibri"/>
        </w:rPr>
        <w:t>торой мировой войны;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4) военнослужащим, в том числе уволенным в запас (отставку), военнообязанным, призванным на военные сборы, лицам рядового и начальствующего состава органов внутренних дел и органов государственной безопасности, работникам указанных органов, работникам Министерства обороны СССР и работникам Министерства обороны Российской Федерации, сотрудникам учреждений и органов уголовно-исполнительной системы, направленным в другие государства органами государственной власти СССР, органами государственной власти Российской Федерации и принимавшим</w:t>
      </w:r>
      <w:proofErr w:type="gramEnd"/>
      <w:r>
        <w:rPr>
          <w:rFonts w:ascii="Calibri" w:hAnsi="Calibri" w:cs="Calibri"/>
        </w:rPr>
        <w:t xml:space="preserve"> участие в боевых действиях при исполнении служебных обязанностей в этих государствах, а также </w:t>
      </w:r>
      <w:proofErr w:type="gramStart"/>
      <w:r>
        <w:rPr>
          <w:rFonts w:ascii="Calibri" w:hAnsi="Calibri" w:cs="Calibri"/>
        </w:rPr>
        <w:t>принимавшим</w:t>
      </w:r>
      <w:proofErr w:type="gramEnd"/>
      <w:r>
        <w:rPr>
          <w:rFonts w:ascii="Calibri" w:hAnsi="Calibri" w:cs="Calibri"/>
        </w:rPr>
        <w:t xml:space="preserve"> участие в соответствии с решениями органов государственной власти Российской Федерации в боевых действиях на территории Российской Федерации;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5) военнослужащим, в том числе уволенным в запас (отставку), лицам рядового и начальствующего состава органов внутренних дел и органов государственной безопасности, лицам, участвовавшим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года, в том числе в операциях по</w:t>
      </w:r>
      <w:proofErr w:type="gramEnd"/>
      <w:r>
        <w:rPr>
          <w:rFonts w:ascii="Calibri" w:hAnsi="Calibri" w:cs="Calibri"/>
        </w:rPr>
        <w:t xml:space="preserve"> боевому тралению в период с 10 мая 1945 года по 31 декабря 1957 года;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военнослужащим автомобильных батальонов, направлявшимся в Афганистан в период ведения там боевых действий для доставки грузов;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военнослужащим летного состава, совершавшим с территории СССР вылеты на боевые задания в Афганистан в период ведения там боевых действий.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25.05.2011 N 89-п)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Исключен. - </w:t>
      </w:r>
      <w:hyperlink r:id="rId1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Омской области от 25.05.2011 N 89-п.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прилагаемый </w:t>
      </w:r>
      <w:hyperlink w:anchor="Par4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обеспечения слуховыми аппаратами отдельных категорий граждан, проживающих на территории Омской области.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25.05.2011 N 89-п)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дополнительной меры социальной поддержки осуществляется в пределах лимитов бюджетных обязательств, предусмотренных в установленном порядке Министерству труда и социального развития Омской области.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30.12.2009 N 266-п)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3 - 4. Исключены. - </w:t>
      </w:r>
      <w:hyperlink r:id="rId2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Омской области от 30.12.2009 N 266-п.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Омской области,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Омской области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Л.К.ПОЛЕЖАЕВ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44"/>
      <w:bookmarkEnd w:id="2"/>
      <w:r>
        <w:rPr>
          <w:rFonts w:ascii="Calibri" w:hAnsi="Calibri" w:cs="Calibri"/>
        </w:rPr>
        <w:t>Приложение N 1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 Омской области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 апреля 2005 г. N 40-п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48"/>
      <w:bookmarkEnd w:id="3"/>
      <w:r>
        <w:rPr>
          <w:rFonts w:ascii="Calibri" w:hAnsi="Calibri" w:cs="Calibri"/>
          <w:b/>
          <w:bCs/>
        </w:rPr>
        <w:t>ПОРЯДОК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обеспечения слуховыми аппаратами, в том числе </w:t>
      </w:r>
      <w:proofErr w:type="gramStart"/>
      <w:r>
        <w:rPr>
          <w:rFonts w:ascii="Calibri" w:hAnsi="Calibri" w:cs="Calibri"/>
          <w:b/>
          <w:bCs/>
        </w:rPr>
        <w:t>с</w:t>
      </w:r>
      <w:proofErr w:type="gramEnd"/>
      <w:r>
        <w:rPr>
          <w:rFonts w:ascii="Calibri" w:hAnsi="Calibri" w:cs="Calibri"/>
          <w:b/>
          <w:bCs/>
        </w:rPr>
        <w:t xml:space="preserve"> ушными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вкладышами индивидуального изготовления и специальными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элементами питания, отдельных категорий граждан,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проживающих</w:t>
      </w:r>
      <w:proofErr w:type="gramEnd"/>
      <w:r>
        <w:rPr>
          <w:rFonts w:ascii="Calibri" w:hAnsi="Calibri" w:cs="Calibri"/>
          <w:b/>
          <w:bCs/>
        </w:rPr>
        <w:t xml:space="preserve"> на территории Омской области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Омской области</w:t>
      </w:r>
      <w:proofErr w:type="gramEnd"/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25.05.2011 </w:t>
      </w:r>
      <w:hyperlink r:id="rId22" w:history="1">
        <w:r>
          <w:rPr>
            <w:rFonts w:ascii="Calibri" w:hAnsi="Calibri" w:cs="Calibri"/>
            <w:color w:val="0000FF"/>
          </w:rPr>
          <w:t>N 89-п</w:t>
        </w:r>
      </w:hyperlink>
      <w:r>
        <w:rPr>
          <w:rFonts w:ascii="Calibri" w:hAnsi="Calibri" w:cs="Calibri"/>
        </w:rPr>
        <w:t xml:space="preserve">, от 02.04.2012 </w:t>
      </w:r>
      <w:hyperlink r:id="rId23" w:history="1">
        <w:r>
          <w:rPr>
            <w:rFonts w:ascii="Calibri" w:hAnsi="Calibri" w:cs="Calibri"/>
            <w:color w:val="0000FF"/>
          </w:rPr>
          <w:t>N 66-п</w:t>
        </w:r>
      </w:hyperlink>
      <w:r>
        <w:rPr>
          <w:rFonts w:ascii="Calibri" w:hAnsi="Calibri" w:cs="Calibri"/>
        </w:rPr>
        <w:t>,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13.02.2013 </w:t>
      </w:r>
      <w:hyperlink r:id="rId24" w:history="1">
        <w:r>
          <w:rPr>
            <w:rFonts w:ascii="Calibri" w:hAnsi="Calibri" w:cs="Calibri"/>
            <w:color w:val="0000FF"/>
          </w:rPr>
          <w:t>N 18-п</w:t>
        </w:r>
      </w:hyperlink>
      <w:r>
        <w:rPr>
          <w:rFonts w:ascii="Calibri" w:hAnsi="Calibri" w:cs="Calibri"/>
        </w:rPr>
        <w:t xml:space="preserve">, от 23.10.2013 </w:t>
      </w:r>
      <w:hyperlink r:id="rId25" w:history="1">
        <w:r>
          <w:rPr>
            <w:rFonts w:ascii="Calibri" w:hAnsi="Calibri" w:cs="Calibri"/>
            <w:color w:val="0000FF"/>
          </w:rPr>
          <w:t>N 275-п</w:t>
        </w:r>
      </w:hyperlink>
      <w:r>
        <w:rPr>
          <w:rFonts w:ascii="Calibri" w:hAnsi="Calibri" w:cs="Calibri"/>
        </w:rPr>
        <w:t>,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14.05.2014 </w:t>
      </w:r>
      <w:hyperlink r:id="rId26" w:history="1">
        <w:r>
          <w:rPr>
            <w:rFonts w:ascii="Calibri" w:hAnsi="Calibri" w:cs="Calibri"/>
            <w:color w:val="0000FF"/>
          </w:rPr>
          <w:t>N 96-п</w:t>
        </w:r>
      </w:hyperlink>
      <w:r>
        <w:rPr>
          <w:rFonts w:ascii="Calibri" w:hAnsi="Calibri" w:cs="Calibri"/>
        </w:rPr>
        <w:t>)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59"/>
      <w:bookmarkEnd w:id="4"/>
      <w:r>
        <w:rPr>
          <w:rFonts w:ascii="Calibri" w:hAnsi="Calibri" w:cs="Calibri"/>
        </w:rPr>
        <w:t>Раздел I. Общие положения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Настоящий Порядок определяет процедуру обеспечения слуховыми аппаратами, в том числе с ушными вкладышами индивидуального изготовления и специальными элементами питания (далее - слуховые аппараты), отдельных категорий граждан, проживающих на территории Омской области и нуждающихся по медицинским показаниям на основании </w:t>
      </w:r>
      <w:proofErr w:type="spellStart"/>
      <w:r>
        <w:rPr>
          <w:rFonts w:ascii="Calibri" w:hAnsi="Calibri" w:cs="Calibri"/>
        </w:rPr>
        <w:t>аудиологического</w:t>
      </w:r>
      <w:proofErr w:type="spellEnd"/>
      <w:r>
        <w:rPr>
          <w:rFonts w:ascii="Calibri" w:hAnsi="Calibri" w:cs="Calibri"/>
        </w:rPr>
        <w:t xml:space="preserve"> обследования в </w:t>
      </w:r>
      <w:proofErr w:type="spellStart"/>
      <w:r>
        <w:rPr>
          <w:rFonts w:ascii="Calibri" w:hAnsi="Calibri" w:cs="Calibri"/>
        </w:rPr>
        <w:t>слухопротезировании</w:t>
      </w:r>
      <w:proofErr w:type="spellEnd"/>
      <w:r>
        <w:rPr>
          <w:rFonts w:ascii="Calibri" w:hAnsi="Calibri" w:cs="Calibri"/>
        </w:rPr>
        <w:t xml:space="preserve"> (далее - граждане), в качестве дополнительной меры социальной поддержки за счет средств областного бюджета.</w:t>
      </w:r>
      <w:proofErr w:type="gramEnd"/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настоящим Порядком граждане обеспечиваются слуховыми аппаратами средней мощности, а также мощными и сверхмощными.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Организация обеспечения граждан слуховыми аппаратами осуществляется Министерством труда и социального развития Омской области (далее - Министерство).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реализации настоящего Порядка участвуют юридические и физические лица, отобранные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отобранные лица).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14.05.2014 N 96-п)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Уполномоченное государственное учреждение Омской области, находящееся в ведении Министерства (далее - учреждение), осуществляет: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прием заявлений и документов на обеспечение граждан слуховыми аппаратами;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выдачу и учет направлений на получение слуховых аппаратов (далее - направление) гражданам к отобранным лицам;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проведение медико-технической экспертизы для установления необходимости досрочной </w:t>
      </w:r>
      <w:r>
        <w:rPr>
          <w:rFonts w:ascii="Calibri" w:hAnsi="Calibri" w:cs="Calibri"/>
        </w:rPr>
        <w:lastRenderedPageBreak/>
        <w:t>замены слуховых аппаратов.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275-п)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</w:t>
      </w:r>
      <w:proofErr w:type="gramStart"/>
      <w:r>
        <w:rPr>
          <w:rFonts w:ascii="Calibri" w:hAnsi="Calibri" w:cs="Calibri"/>
        </w:rPr>
        <w:t>Исключен</w:t>
      </w:r>
      <w:proofErr w:type="gramEnd"/>
      <w:r>
        <w:rPr>
          <w:rFonts w:ascii="Calibri" w:hAnsi="Calibri" w:cs="Calibri"/>
        </w:rPr>
        <w:t xml:space="preserve"> с 1 января 2014 года. - </w:t>
      </w:r>
      <w:hyperlink r:id="rId2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Омской области от 23.10.2013 N 275-п.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Отобранные лица осуществляют: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выдачу и замену слуховых аппаратов;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гарантийное обслуживание слуховых аппаратов.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Обеспечение граждан слуховыми аппаратами осуществляется путем предоставления: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слуховых аппаратов;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компенсации расходов на приобретение слуховых аппаратов (далее - компенсация).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275-п)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Слуховые аппараты предоставляются гражданам на сроки пользования до их замены, установленные Министерством здравоохранения и социального развития Российской Федерации.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Слуховые аппараты предоставляются гражданину в безвозмездное пользование и не подлежат отчуждению в пользу третьих лиц, в том числе продаже или дарению.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случае если гражданин приобрел слуховой аппарат, предусмотренный медицинским заключением, за собственный счет, ему выплачивается компенсация в размере стоимости приобретенного слухового аппарата, но не более стоимости соответствующего слухового аппарата, предоставляемого отобранными лицами на основании направления, выданного учреждением.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 гражданина от предоставления слухового аппарата не дает права на получение компенсации в размере его стоимости.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3"/>
      <w:bookmarkEnd w:id="5"/>
      <w:r>
        <w:rPr>
          <w:rFonts w:ascii="Calibri" w:hAnsi="Calibri" w:cs="Calibri"/>
        </w:rPr>
        <w:t>9. В целях обеспечения граждан слуховыми аппаратами от их имени в учреждения, к отобранным лицам могут обращаться представители, которые дополнительно к документам, необходимым для обеспечения граждан слуховыми аппаратами, должны представлять: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паспорт или иной документ, удостоверяющий личность;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документ, подтверждающий полномочия (или нотариально засвидетельствованную копию).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87"/>
      <w:bookmarkEnd w:id="6"/>
      <w:r>
        <w:rPr>
          <w:rFonts w:ascii="Calibri" w:hAnsi="Calibri" w:cs="Calibri"/>
        </w:rPr>
        <w:t>Раздел II. Обеспечение граждан слуховыми аппаратами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" w:name="Par89"/>
      <w:bookmarkEnd w:id="7"/>
      <w:r>
        <w:rPr>
          <w:rFonts w:ascii="Calibri" w:hAnsi="Calibri" w:cs="Calibri"/>
        </w:rPr>
        <w:t>Подраздел 1. Предоставление слуховых аппаратов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91"/>
      <w:bookmarkEnd w:id="8"/>
      <w:r>
        <w:rPr>
          <w:rFonts w:ascii="Calibri" w:hAnsi="Calibri" w:cs="Calibri"/>
        </w:rPr>
        <w:t>10. Для предоставления слухового аппарата гражданин представляет в учреждение по месту его жительства: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31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предоставлении слухового аппарата по форме, утвержденной Министерством;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паспорт или иной документ, удостоверяющий личность гражданина и место его жительства;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94"/>
      <w:bookmarkEnd w:id="9"/>
      <w:r>
        <w:rPr>
          <w:rFonts w:ascii="Calibri" w:hAnsi="Calibri" w:cs="Calibri"/>
        </w:rPr>
        <w:t>3) документ, подтверждающий принадлежность к категории граждан, имеющих право на обеспечение слуховыми аппаратами;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медицинское заключение.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Документ, указанный в </w:t>
      </w:r>
      <w:hyperlink w:anchor="Par94" w:history="1">
        <w:r>
          <w:rPr>
            <w:rFonts w:ascii="Calibri" w:hAnsi="Calibri" w:cs="Calibri"/>
            <w:color w:val="0000FF"/>
          </w:rPr>
          <w:t>подпункте 3</w:t>
        </w:r>
      </w:hyperlink>
      <w:r>
        <w:rPr>
          <w:rFonts w:ascii="Calibri" w:hAnsi="Calibri" w:cs="Calibri"/>
        </w:rPr>
        <w:t xml:space="preserve"> настоящего пункта, представляется гражданином по собственной инициативе. В случае если указанный документ не представлен, учреждение запрашивает необходимую информацию в государственных органах и организациях, в распоряжении которых находятся указанные сведения, посредством осуществления межведомственного информационного взаимодействия в соответствии с законодательством.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10 в ред. </w:t>
      </w:r>
      <w:hyperlink r:id="rId3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14.05.2014 N 96-п)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10.1. При личном представлении гражданином, его представителем в учреждение документов, указанных в </w:t>
      </w:r>
      <w:hyperlink w:anchor="Par83" w:history="1">
        <w:r>
          <w:rPr>
            <w:rFonts w:ascii="Calibri" w:hAnsi="Calibri" w:cs="Calibri"/>
            <w:color w:val="0000FF"/>
          </w:rPr>
          <w:t>пунктах 9</w:t>
        </w:r>
      </w:hyperlink>
      <w:r>
        <w:rPr>
          <w:rFonts w:ascii="Calibri" w:hAnsi="Calibri" w:cs="Calibri"/>
        </w:rPr>
        <w:t xml:space="preserve">, </w:t>
      </w:r>
      <w:hyperlink w:anchor="Par91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 настоящего Порядка, учреждение изготавливает копии представленных документов и заверяет их. Оригиналы документов незамедлительно возвращаются гражданину, его представителю.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Заявление и прилагаемые к нему копии документов, указанных в </w:t>
      </w:r>
      <w:hyperlink w:anchor="Par83" w:history="1">
        <w:r>
          <w:rPr>
            <w:rFonts w:ascii="Calibri" w:hAnsi="Calibri" w:cs="Calibri"/>
            <w:color w:val="0000FF"/>
          </w:rPr>
          <w:t>пунктах 9</w:t>
        </w:r>
      </w:hyperlink>
      <w:r>
        <w:rPr>
          <w:rFonts w:ascii="Calibri" w:hAnsi="Calibri" w:cs="Calibri"/>
        </w:rPr>
        <w:t xml:space="preserve">, </w:t>
      </w:r>
      <w:hyperlink w:anchor="Par91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 настоящего Порядка, могут быть направлены в учреждение почтовым отправлением. В этом случае </w:t>
      </w:r>
      <w:r>
        <w:rPr>
          <w:rFonts w:ascii="Calibri" w:hAnsi="Calibri" w:cs="Calibri"/>
        </w:rPr>
        <w:lastRenderedPageBreak/>
        <w:t>подлинность подписи заявителя на заявлении и прилагаемых к нему копиях документов должны быть заверены (засвидетельствованы) в установленном законодательством порядке.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Заявление в форме электронного документа с прилагаемыми к нему электронными образами документов, указанных в </w:t>
      </w:r>
      <w:hyperlink w:anchor="Par83" w:history="1">
        <w:r>
          <w:rPr>
            <w:rFonts w:ascii="Calibri" w:hAnsi="Calibri" w:cs="Calibri"/>
            <w:color w:val="0000FF"/>
          </w:rPr>
          <w:t>пунктах 9</w:t>
        </w:r>
      </w:hyperlink>
      <w:r>
        <w:rPr>
          <w:rFonts w:ascii="Calibri" w:hAnsi="Calibri" w:cs="Calibri"/>
        </w:rPr>
        <w:t xml:space="preserve">, </w:t>
      </w:r>
      <w:hyperlink w:anchor="Par91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 настоящего Порядка, может быть представлено в учреждение с использованием электронных носителей и (или) информационно-телекоммуникационных сетей общего пользования, включая сеть Интернет, в том числе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государственной информационной системы Омской области</w:t>
      </w:r>
      <w:proofErr w:type="gramEnd"/>
      <w:r>
        <w:rPr>
          <w:rFonts w:ascii="Calibri" w:hAnsi="Calibri" w:cs="Calibri"/>
        </w:rPr>
        <w:t xml:space="preserve"> "Портал государственных и муниципальных услуг Омской области" (далее - Портал) (без использования электронных носителей), с использованием универсальной электронной карты.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10.1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23.10.2013 N 275-п)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Принятие решения о предоставлении или об отказе в предоставлении слухового аппарата осуществляется учреждением не позднее 14 календарных дней со дня представления гражданином необходимых документов. Если последний день указанного срока приходится на нерабочий день, то днем окончания срока считается </w:t>
      </w:r>
      <w:proofErr w:type="gramStart"/>
      <w:r>
        <w:rPr>
          <w:rFonts w:ascii="Calibri" w:hAnsi="Calibri" w:cs="Calibri"/>
        </w:rPr>
        <w:t>первый</w:t>
      </w:r>
      <w:proofErr w:type="gramEnd"/>
      <w:r>
        <w:rPr>
          <w:rFonts w:ascii="Calibri" w:hAnsi="Calibri" w:cs="Calibri"/>
        </w:rPr>
        <w:t xml:space="preserve"> следующий за ним рабочий день.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Омской области от 02.04.2012 </w:t>
      </w:r>
      <w:hyperlink r:id="rId34" w:history="1">
        <w:r>
          <w:rPr>
            <w:rFonts w:ascii="Calibri" w:hAnsi="Calibri" w:cs="Calibri"/>
            <w:color w:val="0000FF"/>
          </w:rPr>
          <w:t>N 66-п</w:t>
        </w:r>
      </w:hyperlink>
      <w:r>
        <w:rPr>
          <w:rFonts w:ascii="Calibri" w:hAnsi="Calibri" w:cs="Calibri"/>
        </w:rPr>
        <w:t xml:space="preserve">, от 23.10.2013 </w:t>
      </w:r>
      <w:hyperlink r:id="rId35" w:history="1">
        <w:r>
          <w:rPr>
            <w:rFonts w:ascii="Calibri" w:hAnsi="Calibri" w:cs="Calibri"/>
            <w:color w:val="0000FF"/>
          </w:rPr>
          <w:t>N 275-п</w:t>
        </w:r>
      </w:hyperlink>
      <w:r>
        <w:rPr>
          <w:rFonts w:ascii="Calibri" w:hAnsi="Calibri" w:cs="Calibri"/>
        </w:rPr>
        <w:t>)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 случае принятия решения о предоставлении слухового аппарата учреждение выдает (высылает через организации почтовой связи) гражданину направление к отобранным лицам по форме, установленной Министерством.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Учреждение ведет список выданных направлений по форме, утвержденной Министерством.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Основаниями для принятия решения об отказе в предоставлении слухового аппарата являются: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непредставление необходимых документов, указанных в </w:t>
      </w:r>
      <w:hyperlink w:anchor="Par91" w:history="1">
        <w:r>
          <w:rPr>
            <w:rFonts w:ascii="Calibri" w:hAnsi="Calibri" w:cs="Calibri"/>
            <w:color w:val="0000FF"/>
          </w:rPr>
          <w:t>пункте 10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несоответствие документов требованиям законодательства;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выявление в документах недостоверной информации, противоречащих или не соответствующих друг другу сведений.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3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Омской области от 13.02.2013 N 18-п.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13.1. В случае принятия решения об отказе в предоставлении слухового аппарата учреждение направляет гражданину по указанному им в заявлении адресу мотивированный отказ по форме, утвержденной Министерством, в срок не позднее 3 рабочих дней со дня принятия указанного решения: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письменной форме через организации почтовой связи - при подаче заявления и прилагаемых документов непосредственно в учреждение, в том числе с использованием электронных носителей или через организации почтовой связи;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1 в ред. </w:t>
      </w:r>
      <w:hyperlink r:id="rId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275-п)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форме электронного документа на электронный адрес заявителя - при подаче заявления и прилагаемых документов в учреждение с использованием Единого портала, Портала.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2 в ред. </w:t>
      </w: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275-п)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13.1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13.02.2013 N 18-п)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17"/>
      <w:bookmarkEnd w:id="10"/>
      <w:r>
        <w:rPr>
          <w:rFonts w:ascii="Calibri" w:hAnsi="Calibri" w:cs="Calibri"/>
        </w:rPr>
        <w:t>14. В целях получения слухового аппарата гражданин обращается к отобранному лицу и предъявляет: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паспорт или иной документ, удостоверяющий личность гражданина;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медицинское заключение;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направление.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Основаниями для принятия решения об отказе в выдаче слухового аппарата являются: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непредставление документов, указанных в </w:t>
      </w:r>
      <w:hyperlink w:anchor="Par117" w:history="1">
        <w:r>
          <w:rPr>
            <w:rFonts w:ascii="Calibri" w:hAnsi="Calibri" w:cs="Calibri"/>
            <w:color w:val="0000FF"/>
          </w:rPr>
          <w:t>пункте 14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несоответствие документов требованиям законодательства;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выявление в документах недостоверной информации, противоречащих или не соответствующих друг другу сведений.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Отобранные лица направляют по указанному гражданином адресу мотивированный отказ не позднее 5 рабочих дней со дня обращения за получением слухового аппарата.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Отобранные лица информируют граждан о правилах пользования слуховыми аппаратами и сроках их эксплуатации, оказывают содействие в адаптации к их использованию.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27"/>
      <w:bookmarkEnd w:id="11"/>
      <w:r>
        <w:rPr>
          <w:rFonts w:ascii="Calibri" w:hAnsi="Calibri" w:cs="Calibri"/>
        </w:rPr>
        <w:lastRenderedPageBreak/>
        <w:t>17. Факт получения слухового аппарата у отобранного лица гражданин подтверждает личной подписью в акте приема-передачи.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Указанные в </w:t>
      </w:r>
      <w:hyperlink w:anchor="Par19" w:history="1">
        <w:r>
          <w:rPr>
            <w:rFonts w:ascii="Calibri" w:hAnsi="Calibri" w:cs="Calibri"/>
            <w:color w:val="0000FF"/>
          </w:rPr>
          <w:t>абзаце первом</w:t>
        </w:r>
      </w:hyperlink>
      <w:r>
        <w:rPr>
          <w:rFonts w:ascii="Calibri" w:hAnsi="Calibri" w:cs="Calibri"/>
        </w:rPr>
        <w:t xml:space="preserve"> настоящего пункта акты приема-передачи представляются отобранными лицами в Министерство для подтверждения факта предоставления гражданам слуховых аппаратов.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</w:t>
      </w:r>
      <w:proofErr w:type="gramStart"/>
      <w:r>
        <w:rPr>
          <w:rFonts w:ascii="Calibri" w:hAnsi="Calibri" w:cs="Calibri"/>
        </w:rPr>
        <w:t xml:space="preserve">Замена слухового аппарата осуществляется в соответствии с </w:t>
      </w:r>
      <w:hyperlink w:anchor="Par91" w:history="1">
        <w:r>
          <w:rPr>
            <w:rFonts w:ascii="Calibri" w:hAnsi="Calibri" w:cs="Calibri"/>
            <w:color w:val="0000FF"/>
          </w:rPr>
          <w:t>пунктами 10</w:t>
        </w:r>
      </w:hyperlink>
      <w:r>
        <w:rPr>
          <w:rFonts w:ascii="Calibri" w:hAnsi="Calibri" w:cs="Calibri"/>
        </w:rPr>
        <w:t xml:space="preserve"> - </w:t>
      </w:r>
      <w:hyperlink w:anchor="Par127" w:history="1"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 xml:space="preserve"> настоящего Порядка на основании </w:t>
      </w:r>
      <w:hyperlink r:id="rId40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о замене слухового аппарата, поданного гражданином по форме, установленной Министерством (далее - заявление о замене), в том числе с использованием электронных носителей, или в форме электронного документа с использованием Единого портала, Портала, в том числе с использованием универсальной электронной карты, при условии предоставления в учреждение слухового</w:t>
      </w:r>
      <w:proofErr w:type="gramEnd"/>
      <w:r>
        <w:rPr>
          <w:rFonts w:ascii="Calibri" w:hAnsi="Calibri" w:cs="Calibri"/>
        </w:rPr>
        <w:t xml:space="preserve"> аппарата, потребность в досрочной замене которого необходимо установить.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13.02.2013 N 18-п)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случаям замены слухового аппарата относятся: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необходимость досрочной замены, подтверждаемая заключением медико-технической экспертизы;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изменение функции слуха, подтверждаемое медицинским заключением.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В целях установления необходимости досрочной замены слухового аппарата учреждение осуществляет проведение медико-технической экспертизы слухового аппарата.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Медико-техническая экспертиза заключается в проведении учреждением экспертной оценки состояния работоспособности слухового аппарата, его соответствия требуемым функциональным параметрам, медицинскому назначению и клинико-функциональным требованиям.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Медико-техническая экспертиза слухового аппарата осуществляется не позднее 14 календарных дней со дня получения </w:t>
      </w:r>
      <w:hyperlink r:id="rId42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о замене. Если последний день указанного срока приходится на нерабочий день, то днем окончания срока считается </w:t>
      </w:r>
      <w:proofErr w:type="gramStart"/>
      <w:r>
        <w:rPr>
          <w:rFonts w:ascii="Calibri" w:hAnsi="Calibri" w:cs="Calibri"/>
        </w:rPr>
        <w:t>первый</w:t>
      </w:r>
      <w:proofErr w:type="gramEnd"/>
      <w:r>
        <w:rPr>
          <w:rFonts w:ascii="Calibri" w:hAnsi="Calibri" w:cs="Calibri"/>
        </w:rPr>
        <w:t xml:space="preserve"> следующий за ним рабочий день.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Учреждение информирует гражданина о дате и месте осуществления медико-технической экспертизы, в которой гражданин по его желанию вправе принять участие.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По результатам медико-технической экспертизы учреждением устанавливается целесообразность ремонта слухового аппарата и готовится заключение медико-технической экспертизы по форме, установленной Министерством, в 2 экземплярах, один из которых выдается гражданину.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медико-технической экспертизы указываются причины неисправности слухового аппарата, а также виды ремонта.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установлении невозможности ремонта слухового аппарата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медико-технической экспертизы указываются причины его досрочной замены.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2" w:name="Par142"/>
      <w:bookmarkEnd w:id="12"/>
      <w:r>
        <w:rPr>
          <w:rFonts w:ascii="Calibri" w:hAnsi="Calibri" w:cs="Calibri"/>
        </w:rPr>
        <w:t>Подраздел 2. Предоставление компенсации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</w:t>
      </w:r>
      <w:proofErr w:type="gramEnd"/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14.05.2014 N 96-п)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46"/>
      <w:bookmarkEnd w:id="13"/>
      <w:r>
        <w:rPr>
          <w:rFonts w:ascii="Calibri" w:hAnsi="Calibri" w:cs="Calibri"/>
        </w:rPr>
        <w:t>24. Для предоставления компенсации гражданин представляет в учреждение по месту его жительства: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44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предоставлении компенсации по форме, утвержденной Министерством;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паспорт или иной документ, удостоверяющий личность гражданина и место его жительства;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49"/>
      <w:bookmarkEnd w:id="14"/>
      <w:r>
        <w:rPr>
          <w:rFonts w:ascii="Calibri" w:hAnsi="Calibri" w:cs="Calibri"/>
        </w:rPr>
        <w:t>3) документ, подтверждающий принадлежность к категории граждан, имеющих право на обеспечение слуховыми аппаратами;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медицинское заключение;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документы, подтверждающие расходы на приобретение слухового аппарата.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Документ, указанный в </w:t>
      </w:r>
      <w:hyperlink w:anchor="Par149" w:history="1">
        <w:r>
          <w:rPr>
            <w:rFonts w:ascii="Calibri" w:hAnsi="Calibri" w:cs="Calibri"/>
            <w:color w:val="0000FF"/>
          </w:rPr>
          <w:t>подпункте 3</w:t>
        </w:r>
      </w:hyperlink>
      <w:r>
        <w:rPr>
          <w:rFonts w:ascii="Calibri" w:hAnsi="Calibri" w:cs="Calibri"/>
        </w:rPr>
        <w:t xml:space="preserve"> настоящего пункта, представляется гражданином по собственной инициативе. В случае если указанный документ не представлен, учреждение запрашивает необходимую информацию в государственных органах и организациях, в </w:t>
      </w:r>
      <w:r>
        <w:rPr>
          <w:rFonts w:ascii="Calibri" w:hAnsi="Calibri" w:cs="Calibri"/>
        </w:rPr>
        <w:lastRenderedPageBreak/>
        <w:t>распоряжении которых находятся указанные сведения, посредством осуществления межведомственного информационного взаимодействия в соответствии с законодательством.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24 в ред. </w:t>
      </w:r>
      <w:hyperlink r:id="rId4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14.05.2014 N 96-п)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24.1. При личном представлении гражданином, его представителем в учреждение документов, указанных в </w:t>
      </w:r>
      <w:hyperlink w:anchor="Par83" w:history="1">
        <w:r>
          <w:rPr>
            <w:rFonts w:ascii="Calibri" w:hAnsi="Calibri" w:cs="Calibri"/>
            <w:color w:val="0000FF"/>
          </w:rPr>
          <w:t>пунктах 9</w:t>
        </w:r>
      </w:hyperlink>
      <w:r>
        <w:rPr>
          <w:rFonts w:ascii="Calibri" w:hAnsi="Calibri" w:cs="Calibri"/>
        </w:rPr>
        <w:t xml:space="preserve">, </w:t>
      </w:r>
      <w:hyperlink w:anchor="Par146" w:history="1">
        <w:r>
          <w:rPr>
            <w:rFonts w:ascii="Calibri" w:hAnsi="Calibri" w:cs="Calibri"/>
            <w:color w:val="0000FF"/>
          </w:rPr>
          <w:t>24</w:t>
        </w:r>
      </w:hyperlink>
      <w:r>
        <w:rPr>
          <w:rFonts w:ascii="Calibri" w:hAnsi="Calibri" w:cs="Calibri"/>
        </w:rPr>
        <w:t xml:space="preserve"> настоящего Порядка, учреждение изготавливает копии представленных документов и заверяет их. Оригиналы документов незамедлительно возвращаются гражданину, его представителю.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Заявление и прилагаемые к нему копии документов, указанных в </w:t>
      </w:r>
      <w:hyperlink w:anchor="Par83" w:history="1">
        <w:r>
          <w:rPr>
            <w:rFonts w:ascii="Calibri" w:hAnsi="Calibri" w:cs="Calibri"/>
            <w:color w:val="0000FF"/>
          </w:rPr>
          <w:t>пунктах 9</w:t>
        </w:r>
      </w:hyperlink>
      <w:r>
        <w:rPr>
          <w:rFonts w:ascii="Calibri" w:hAnsi="Calibri" w:cs="Calibri"/>
        </w:rPr>
        <w:t xml:space="preserve">, </w:t>
      </w:r>
      <w:hyperlink w:anchor="Par146" w:history="1">
        <w:r>
          <w:rPr>
            <w:rFonts w:ascii="Calibri" w:hAnsi="Calibri" w:cs="Calibri"/>
            <w:color w:val="0000FF"/>
          </w:rPr>
          <w:t>24</w:t>
        </w:r>
      </w:hyperlink>
      <w:r>
        <w:rPr>
          <w:rFonts w:ascii="Calibri" w:hAnsi="Calibri" w:cs="Calibri"/>
        </w:rPr>
        <w:t xml:space="preserve"> настоящего Порядка, могут быть направлены в учреждение почтовым отправлением. В этом случае подлинность подписи заявителя на заявлении и прилагаемые к нему копии документов должны быть заверены (засвидетельствованы) в установленном законодательством порядке.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Заявление в форме электронного документа с прилагаемыми к нему электронными образами документов, указанных в </w:t>
      </w:r>
      <w:hyperlink w:anchor="Par83" w:history="1">
        <w:r>
          <w:rPr>
            <w:rFonts w:ascii="Calibri" w:hAnsi="Calibri" w:cs="Calibri"/>
            <w:color w:val="0000FF"/>
          </w:rPr>
          <w:t>пунктах 9</w:t>
        </w:r>
      </w:hyperlink>
      <w:r>
        <w:rPr>
          <w:rFonts w:ascii="Calibri" w:hAnsi="Calibri" w:cs="Calibri"/>
        </w:rPr>
        <w:t xml:space="preserve">, </w:t>
      </w:r>
      <w:hyperlink w:anchor="Par146" w:history="1">
        <w:r>
          <w:rPr>
            <w:rFonts w:ascii="Calibri" w:hAnsi="Calibri" w:cs="Calibri"/>
            <w:color w:val="0000FF"/>
          </w:rPr>
          <w:t>24</w:t>
        </w:r>
      </w:hyperlink>
      <w:r>
        <w:rPr>
          <w:rFonts w:ascii="Calibri" w:hAnsi="Calibri" w:cs="Calibri"/>
        </w:rPr>
        <w:t xml:space="preserve"> настоящего Порядка, может быть представлено в учреждение с использованием электронных носителей и (или) информационно-телекоммуникационных сетей общего пользования, включая сеть Интернет, в том числе посредством Единого портала, Портала (без использования электронных носителей), с использованием универсальной электронной карты.</w:t>
      </w:r>
      <w:proofErr w:type="gramEnd"/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24.1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4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23.10.2013 N 275-п)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25. Принятие решения о предоставлении компенсации осуществляется учреждением не позднее 14 календарных дней со дня представления гражданином необходимых документов. Если последний день указанного срока приходится на нерабочий день, то днем окончания срока считается </w:t>
      </w:r>
      <w:proofErr w:type="gramStart"/>
      <w:r>
        <w:rPr>
          <w:rFonts w:ascii="Calibri" w:hAnsi="Calibri" w:cs="Calibri"/>
        </w:rPr>
        <w:t>первый</w:t>
      </w:r>
      <w:proofErr w:type="gramEnd"/>
      <w:r>
        <w:rPr>
          <w:rFonts w:ascii="Calibri" w:hAnsi="Calibri" w:cs="Calibri"/>
        </w:rPr>
        <w:t xml:space="preserve"> следующий за ним рабочий день.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Омской области от 02.04.2012 </w:t>
      </w:r>
      <w:hyperlink r:id="rId47" w:history="1">
        <w:r>
          <w:rPr>
            <w:rFonts w:ascii="Calibri" w:hAnsi="Calibri" w:cs="Calibri"/>
            <w:color w:val="0000FF"/>
          </w:rPr>
          <w:t>N 66-п</w:t>
        </w:r>
      </w:hyperlink>
      <w:r>
        <w:rPr>
          <w:rFonts w:ascii="Calibri" w:hAnsi="Calibri" w:cs="Calibri"/>
        </w:rPr>
        <w:t xml:space="preserve">, от 23.10.2013 </w:t>
      </w:r>
      <w:hyperlink r:id="rId48" w:history="1">
        <w:r>
          <w:rPr>
            <w:rFonts w:ascii="Calibri" w:hAnsi="Calibri" w:cs="Calibri"/>
            <w:color w:val="0000FF"/>
          </w:rPr>
          <w:t>N 275-п</w:t>
        </w:r>
      </w:hyperlink>
      <w:r>
        <w:rPr>
          <w:rFonts w:ascii="Calibri" w:hAnsi="Calibri" w:cs="Calibri"/>
        </w:rPr>
        <w:t>)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Основаниями для принятия решения об отказе в предоставлении компенсации являются: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непредставление необходимых документов, указанных в </w:t>
      </w:r>
      <w:hyperlink w:anchor="Par146" w:history="1">
        <w:r>
          <w:rPr>
            <w:rFonts w:ascii="Calibri" w:hAnsi="Calibri" w:cs="Calibri"/>
            <w:color w:val="0000FF"/>
          </w:rPr>
          <w:t>пункте 24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несоответствие документов требованиям законодательства;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выявление в документах недостоверной информации, противоречащих или не соответствующих друг другу сведений.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4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Омской области от 13.02.2013 N 18-п.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26.1. В случае принятия решения об отказе в предоставлении компенсации учреждение направляет гражданину по адресу, указанному им в заявлении о предоставлении компенсации, мотивированный отказ по форме, утвержденной Министерством, в срок не позднее 3 рабочих дней со дня принятия указанного решения: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письменной форме через организации почтовой связи - при подаче заявления и прилагаемых документов непосредственно в учреждение, в том числе с использованием электронных носителей или через организации почтовой связи;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форме электронного документа на электронный адрес заявителя - при подаче заявления и прилагаемых документов в учреждение с использованием Единого портала, Портала.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26.1 в ред. </w:t>
      </w:r>
      <w:hyperlink r:id="rId5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275-п)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Компенсация по выбору гражданина предоставляется через организации почтовой связи или кредитные организации, в том числе путем перечисления денежных средств на банковский счет, указанный гражданином в заявлении, в течение 30 календарных дней со дня принятия учреждением решения о ее предоставлении. Если последний день указанного срока приходится на нерабочий день, то днем окончания срока считается </w:t>
      </w:r>
      <w:proofErr w:type="gramStart"/>
      <w:r>
        <w:rPr>
          <w:rFonts w:ascii="Calibri" w:hAnsi="Calibri" w:cs="Calibri"/>
        </w:rPr>
        <w:t>первый</w:t>
      </w:r>
      <w:proofErr w:type="gramEnd"/>
      <w:r>
        <w:rPr>
          <w:rFonts w:ascii="Calibri" w:hAnsi="Calibri" w:cs="Calibri"/>
        </w:rPr>
        <w:t xml:space="preserve"> следующий за ним рабочий день.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Омской области от 02.04.2012 </w:t>
      </w:r>
      <w:hyperlink r:id="rId51" w:history="1">
        <w:r>
          <w:rPr>
            <w:rFonts w:ascii="Calibri" w:hAnsi="Calibri" w:cs="Calibri"/>
            <w:color w:val="0000FF"/>
          </w:rPr>
          <w:t>N 66-п</w:t>
        </w:r>
      </w:hyperlink>
      <w:r>
        <w:rPr>
          <w:rFonts w:ascii="Calibri" w:hAnsi="Calibri" w:cs="Calibri"/>
        </w:rPr>
        <w:t xml:space="preserve">, от 23.10.2013 </w:t>
      </w:r>
      <w:hyperlink r:id="rId52" w:history="1">
        <w:r>
          <w:rPr>
            <w:rFonts w:ascii="Calibri" w:hAnsi="Calibri" w:cs="Calibri"/>
            <w:color w:val="0000FF"/>
          </w:rPr>
          <w:t>N 275-п</w:t>
        </w:r>
      </w:hyperlink>
      <w:r>
        <w:rPr>
          <w:rFonts w:ascii="Calibri" w:hAnsi="Calibri" w:cs="Calibri"/>
        </w:rPr>
        <w:t>)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Расходы на оплату услуг кредитных организаций по зачислению денежных средств на счета граждан в кредитных организациях, а также расходы на оплату услуг почтовой связи, связанные с переводом и доставкой (вручением) денежных сре</w:t>
      </w:r>
      <w:proofErr w:type="gramStart"/>
      <w:r>
        <w:rPr>
          <w:rFonts w:ascii="Calibri" w:hAnsi="Calibri" w:cs="Calibri"/>
        </w:rPr>
        <w:t>дств гр</w:t>
      </w:r>
      <w:proofErr w:type="gramEnd"/>
      <w:r>
        <w:rPr>
          <w:rFonts w:ascii="Calibri" w:hAnsi="Calibri" w:cs="Calibri"/>
        </w:rPr>
        <w:t>ажданам, осуществляются за счет средств областного бюджета.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5" w:name="Par179"/>
      <w:bookmarkEnd w:id="15"/>
      <w:r>
        <w:rPr>
          <w:rFonts w:ascii="Calibri" w:hAnsi="Calibri" w:cs="Calibri"/>
        </w:rPr>
        <w:t>Приложение N 2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 Омской области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 апреля 2005 г. N 40-п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ПЕРЕЧЕНЬ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слуховых аппаратов, предоставляемых отдельным категориям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 на основании решения врачебной комиссии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Исключен. - </w:t>
      </w:r>
      <w:hyperlink r:id="rId5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Омской области от 25.05.2011 N 89-п.</w:t>
      </w: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0B01" w:rsidRDefault="00390B0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90B01" w:rsidRDefault="00390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077A" w:rsidRDefault="0088077A"/>
    <w:sectPr w:rsidR="0088077A" w:rsidSect="00105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0B01"/>
    <w:rsid w:val="0000533F"/>
    <w:rsid w:val="00025631"/>
    <w:rsid w:val="000819C9"/>
    <w:rsid w:val="00093E7D"/>
    <w:rsid w:val="000B0F93"/>
    <w:rsid w:val="000E0AFC"/>
    <w:rsid w:val="001002ED"/>
    <w:rsid w:val="00100A8E"/>
    <w:rsid w:val="00104FFA"/>
    <w:rsid w:val="0010685E"/>
    <w:rsid w:val="00116AD7"/>
    <w:rsid w:val="00140AB8"/>
    <w:rsid w:val="001C7B70"/>
    <w:rsid w:val="001C7CD7"/>
    <w:rsid w:val="001D1E6D"/>
    <w:rsid w:val="002209F2"/>
    <w:rsid w:val="00226E96"/>
    <w:rsid w:val="002424E4"/>
    <w:rsid w:val="00246624"/>
    <w:rsid w:val="00264E99"/>
    <w:rsid w:val="00267247"/>
    <w:rsid w:val="00280642"/>
    <w:rsid w:val="00291F1F"/>
    <w:rsid w:val="0029224B"/>
    <w:rsid w:val="002A4DC3"/>
    <w:rsid w:val="002C2BEC"/>
    <w:rsid w:val="002C67B2"/>
    <w:rsid w:val="00363621"/>
    <w:rsid w:val="00380CF5"/>
    <w:rsid w:val="00390B01"/>
    <w:rsid w:val="003912DB"/>
    <w:rsid w:val="00395DE9"/>
    <w:rsid w:val="003B5BF1"/>
    <w:rsid w:val="003C2324"/>
    <w:rsid w:val="003D2DDA"/>
    <w:rsid w:val="003E16D2"/>
    <w:rsid w:val="003E1F4B"/>
    <w:rsid w:val="004277ED"/>
    <w:rsid w:val="0043214D"/>
    <w:rsid w:val="004376C8"/>
    <w:rsid w:val="004667D5"/>
    <w:rsid w:val="0047613D"/>
    <w:rsid w:val="00486AD1"/>
    <w:rsid w:val="0048769A"/>
    <w:rsid w:val="004C56A1"/>
    <w:rsid w:val="004D7CD1"/>
    <w:rsid w:val="004E5FFA"/>
    <w:rsid w:val="005031BC"/>
    <w:rsid w:val="00534774"/>
    <w:rsid w:val="0053608E"/>
    <w:rsid w:val="00546FEC"/>
    <w:rsid w:val="005471D0"/>
    <w:rsid w:val="00570FA8"/>
    <w:rsid w:val="005917C9"/>
    <w:rsid w:val="00592FC6"/>
    <w:rsid w:val="005B7427"/>
    <w:rsid w:val="005C3005"/>
    <w:rsid w:val="005C5358"/>
    <w:rsid w:val="005C65CF"/>
    <w:rsid w:val="005D6F4A"/>
    <w:rsid w:val="005E2C28"/>
    <w:rsid w:val="00603521"/>
    <w:rsid w:val="00615481"/>
    <w:rsid w:val="00625819"/>
    <w:rsid w:val="006317A8"/>
    <w:rsid w:val="006343EB"/>
    <w:rsid w:val="00656E27"/>
    <w:rsid w:val="00682BEA"/>
    <w:rsid w:val="006A0CB0"/>
    <w:rsid w:val="006A7A74"/>
    <w:rsid w:val="006B415F"/>
    <w:rsid w:val="006B68D6"/>
    <w:rsid w:val="006F0D36"/>
    <w:rsid w:val="00703FE4"/>
    <w:rsid w:val="00726752"/>
    <w:rsid w:val="00745CEF"/>
    <w:rsid w:val="0076019B"/>
    <w:rsid w:val="00785376"/>
    <w:rsid w:val="00794219"/>
    <w:rsid w:val="007B45E9"/>
    <w:rsid w:val="007C10F7"/>
    <w:rsid w:val="007D1463"/>
    <w:rsid w:val="007D5D94"/>
    <w:rsid w:val="008006C9"/>
    <w:rsid w:val="00821D25"/>
    <w:rsid w:val="0084185F"/>
    <w:rsid w:val="008543FB"/>
    <w:rsid w:val="00872718"/>
    <w:rsid w:val="0088077A"/>
    <w:rsid w:val="00882F28"/>
    <w:rsid w:val="00896EC2"/>
    <w:rsid w:val="008C4367"/>
    <w:rsid w:val="008E0F59"/>
    <w:rsid w:val="00900AA1"/>
    <w:rsid w:val="009029D0"/>
    <w:rsid w:val="00904DB8"/>
    <w:rsid w:val="00907B35"/>
    <w:rsid w:val="00924894"/>
    <w:rsid w:val="009557F9"/>
    <w:rsid w:val="00955C4E"/>
    <w:rsid w:val="00981EB6"/>
    <w:rsid w:val="009A7F5D"/>
    <w:rsid w:val="009C7552"/>
    <w:rsid w:val="009D0221"/>
    <w:rsid w:val="009D0C1D"/>
    <w:rsid w:val="00A031C6"/>
    <w:rsid w:val="00A26519"/>
    <w:rsid w:val="00A55596"/>
    <w:rsid w:val="00A6222D"/>
    <w:rsid w:val="00A71BFF"/>
    <w:rsid w:val="00A758A7"/>
    <w:rsid w:val="00A87494"/>
    <w:rsid w:val="00AA4913"/>
    <w:rsid w:val="00AD6A3F"/>
    <w:rsid w:val="00AE374A"/>
    <w:rsid w:val="00B10E34"/>
    <w:rsid w:val="00B134B7"/>
    <w:rsid w:val="00B24891"/>
    <w:rsid w:val="00B254AF"/>
    <w:rsid w:val="00B370BE"/>
    <w:rsid w:val="00B56B34"/>
    <w:rsid w:val="00B862B2"/>
    <w:rsid w:val="00BE3C23"/>
    <w:rsid w:val="00C22DFB"/>
    <w:rsid w:val="00C33115"/>
    <w:rsid w:val="00C967C0"/>
    <w:rsid w:val="00CD57E6"/>
    <w:rsid w:val="00CE3B4F"/>
    <w:rsid w:val="00D04ABA"/>
    <w:rsid w:val="00D45529"/>
    <w:rsid w:val="00D60DCE"/>
    <w:rsid w:val="00DA3112"/>
    <w:rsid w:val="00DC5E13"/>
    <w:rsid w:val="00DC66F2"/>
    <w:rsid w:val="00DD4057"/>
    <w:rsid w:val="00DD55B7"/>
    <w:rsid w:val="00E01E76"/>
    <w:rsid w:val="00E40D7A"/>
    <w:rsid w:val="00E6700D"/>
    <w:rsid w:val="00E97A0A"/>
    <w:rsid w:val="00EB2AE4"/>
    <w:rsid w:val="00EB5C55"/>
    <w:rsid w:val="00EB673B"/>
    <w:rsid w:val="00EC540C"/>
    <w:rsid w:val="00ED0556"/>
    <w:rsid w:val="00EE7FEF"/>
    <w:rsid w:val="00F0121F"/>
    <w:rsid w:val="00F225BC"/>
    <w:rsid w:val="00F3161B"/>
    <w:rsid w:val="00F53D6F"/>
    <w:rsid w:val="00F67D9C"/>
    <w:rsid w:val="00F74762"/>
    <w:rsid w:val="00FD64EE"/>
    <w:rsid w:val="00FD69B7"/>
    <w:rsid w:val="00FE37C5"/>
    <w:rsid w:val="00FF2788"/>
    <w:rsid w:val="00FF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CF19848EF4C661AB52B52CDE78BEE23AC45339E0934318BF6F587F58EC3D1F2BA27328ACA3C415D694D7Di8F4F" TargetMode="External"/><Relationship Id="rId18" Type="http://schemas.openxmlformats.org/officeDocument/2006/relationships/hyperlink" Target="consultantplus://offline/ref=1CF19848EF4C661AB52B52CDE78BEE23AC45339E0B343786F1F587F58EC3D1F2BA27328ACA3C415D694D7Ci8F4F" TargetMode="External"/><Relationship Id="rId26" Type="http://schemas.openxmlformats.org/officeDocument/2006/relationships/hyperlink" Target="consultantplus://offline/ref=1CF19848EF4C661AB52B52CDE78BEE23AC45339E0638348CF2F587F58EC3D1F2BA27328ACA3C415D694D7Di8F4F" TargetMode="External"/><Relationship Id="rId39" Type="http://schemas.openxmlformats.org/officeDocument/2006/relationships/hyperlink" Target="consultantplus://offline/ref=1CF19848EF4C661AB52B52CDE78BEE23AC45339E063C338CF0F587F58EC3D1F2BA27328ACA3C415D694D7Ei8F7F" TargetMode="External"/><Relationship Id="rId21" Type="http://schemas.openxmlformats.org/officeDocument/2006/relationships/hyperlink" Target="consultantplus://offline/ref=1CF19848EF4C661AB52B52CDE78BEE23AC45339E0A3B3288F5F587F58EC3D1F2BA27328ACA3C415D694D7Ci8F7F" TargetMode="External"/><Relationship Id="rId34" Type="http://schemas.openxmlformats.org/officeDocument/2006/relationships/hyperlink" Target="consultantplus://offline/ref=1CF19848EF4C661AB52B52CDE78BEE23AC45339E063C338FF8F587F58EC3D1F2BA27328ACA3C415D694D7Fi8F0F" TargetMode="External"/><Relationship Id="rId42" Type="http://schemas.openxmlformats.org/officeDocument/2006/relationships/hyperlink" Target="consultantplus://offline/ref=1CF19848EF4C661AB52B52CDE78BEE23AC45339E063E3F88F4F587F58EC3D1F2BA27328ACA3C415D69497Bi8F4F" TargetMode="External"/><Relationship Id="rId47" Type="http://schemas.openxmlformats.org/officeDocument/2006/relationships/hyperlink" Target="consultantplus://offline/ref=1CF19848EF4C661AB52B52CDE78BEE23AC45339E063C338FF8F587F58EC3D1F2BA27328ACA3C415D694D7Fi8F0F" TargetMode="External"/><Relationship Id="rId50" Type="http://schemas.openxmlformats.org/officeDocument/2006/relationships/hyperlink" Target="consultantplus://offline/ref=1CF19848EF4C661AB52B52CDE78BEE23AC45339E0934318BF6F587F58EC3D1F2BA27328ACA3C415D694D7Ei8F5F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1CF19848EF4C661AB52B52CDE78BEE23AC45339E093A378AF6F587F58EC3D1F2BA27328ACA3C415D694D7Fi8F2F" TargetMode="External"/><Relationship Id="rId12" Type="http://schemas.openxmlformats.org/officeDocument/2006/relationships/hyperlink" Target="consultantplus://offline/ref=1CF19848EF4C661AB52B52CDE78BEE23AC45339E063C338CF0F587F58EC3D1F2BA27328ACA3C415D694D7Fi8F5F" TargetMode="External"/><Relationship Id="rId17" Type="http://schemas.openxmlformats.org/officeDocument/2006/relationships/hyperlink" Target="consultantplus://offline/ref=1CF19848EF4C661AB52B52CDE78BEE23AC45339E0B343786F1F587F58EC3D1F2BA27328ACA3C415D694D7Di8F5F" TargetMode="External"/><Relationship Id="rId25" Type="http://schemas.openxmlformats.org/officeDocument/2006/relationships/hyperlink" Target="consultantplus://offline/ref=1CF19848EF4C661AB52B52CDE78BEE23AC45339E0934318BF6F587F58EC3D1F2BA27328ACA3C415D694D7Di8F4F" TargetMode="External"/><Relationship Id="rId33" Type="http://schemas.openxmlformats.org/officeDocument/2006/relationships/hyperlink" Target="consultantplus://offline/ref=1CF19848EF4C661AB52B52CDE78BEE23AC45339E0934318BF6F587F58EC3D1F2BA27328ACA3C415D694D7Ci8F7F" TargetMode="External"/><Relationship Id="rId38" Type="http://schemas.openxmlformats.org/officeDocument/2006/relationships/hyperlink" Target="consultantplus://offline/ref=1CF19848EF4C661AB52B52CDE78BEE23AC45339E0934318BF6F587F58EC3D1F2BA27328ACA3C415D694D7Fi8F4F" TargetMode="External"/><Relationship Id="rId46" Type="http://schemas.openxmlformats.org/officeDocument/2006/relationships/hyperlink" Target="consultantplus://offline/ref=1CF19848EF4C661AB52B52CDE78BEE23AC45339E0934318BF6F587F58EC3D1F2BA27328ACA3C415D694D7Ei8F1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F19848EF4C661AB52B52CDE78BEE23AC45339E0A3B3288F5F587F58EC3D1F2BA27328ACA3C415D694D7Di8F6F" TargetMode="External"/><Relationship Id="rId20" Type="http://schemas.openxmlformats.org/officeDocument/2006/relationships/hyperlink" Target="consultantplus://offline/ref=1CF19848EF4C661AB52B52CDE78BEE23AC45339E0A3B3288F5F587F58EC3D1F2BA27328ACA3C415D694D7Ci8F4F" TargetMode="External"/><Relationship Id="rId29" Type="http://schemas.openxmlformats.org/officeDocument/2006/relationships/hyperlink" Target="consultantplus://offline/ref=1CF19848EF4C661AB52B52CDE78BEE23AC45339E0934318BF6F587F58EC3D1F2BA27328ACA3C415D694D7Ci8F0F" TargetMode="External"/><Relationship Id="rId41" Type="http://schemas.openxmlformats.org/officeDocument/2006/relationships/hyperlink" Target="consultantplus://offline/ref=1CF19848EF4C661AB52B52CDE78BEE23AC45339E063C338CF0F587F58EC3D1F2BA27328ACA3C415D694D79i8F1F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F19848EF4C661AB52B52CDE78BEE23AC45339E0C343189F5F587F58EC3D1F2BA27328ACA3C415D694D7Di8F4F" TargetMode="External"/><Relationship Id="rId11" Type="http://schemas.openxmlformats.org/officeDocument/2006/relationships/hyperlink" Target="consultantplus://offline/ref=1CF19848EF4C661AB52B52CDE78BEE23AC45339E063C338FF8F587F58EC3D1F2BA27328ACA3C415D694D7Ci8F1F" TargetMode="External"/><Relationship Id="rId24" Type="http://schemas.openxmlformats.org/officeDocument/2006/relationships/hyperlink" Target="consultantplus://offline/ref=1CF19848EF4C661AB52B52CDE78BEE23AC45339E063C338CF0F587F58EC3D1F2BA27328ACA3C415D694D7Fi8F5F" TargetMode="External"/><Relationship Id="rId32" Type="http://schemas.openxmlformats.org/officeDocument/2006/relationships/hyperlink" Target="consultantplus://offline/ref=1CF19848EF4C661AB52B52CDE78BEE23AC45339E0638348CF2F587F58EC3D1F2BA27328ACA3C415D694D7Di8F7F" TargetMode="External"/><Relationship Id="rId37" Type="http://schemas.openxmlformats.org/officeDocument/2006/relationships/hyperlink" Target="consultantplus://offline/ref=1CF19848EF4C661AB52B52CDE78BEE23AC45339E0934318BF6F587F58EC3D1F2BA27328ACA3C415D694D7Fi8F2F" TargetMode="External"/><Relationship Id="rId40" Type="http://schemas.openxmlformats.org/officeDocument/2006/relationships/hyperlink" Target="consultantplus://offline/ref=1CF19848EF4C661AB52B52CDE78BEE23AC45339E063E3F88F4F587F58EC3D1F2BA27328ACA3C415D69497Bi8F4F" TargetMode="External"/><Relationship Id="rId45" Type="http://schemas.openxmlformats.org/officeDocument/2006/relationships/hyperlink" Target="consultantplus://offline/ref=1CF19848EF4C661AB52B52CDE78BEE23AC45339E0638348CF2F587F58EC3D1F2BA27328ACA3C415D694D7Ci8F5F" TargetMode="External"/><Relationship Id="rId53" Type="http://schemas.openxmlformats.org/officeDocument/2006/relationships/hyperlink" Target="consultantplus://offline/ref=1CF19848EF4C661AB52B52CDE78BEE23AC45339E0B343786F1F587F58EC3D1F2BA27328ACA3C415D694D7Ci8F8F" TargetMode="External"/><Relationship Id="rId5" Type="http://schemas.openxmlformats.org/officeDocument/2006/relationships/hyperlink" Target="consultantplus://offline/ref=1CF19848EF4C661AB52B52CDE78BEE23AC45339E0C3A318BF4F587F58EC3D1F2BA27328ACA3C415D694D7Di8F4F" TargetMode="External"/><Relationship Id="rId15" Type="http://schemas.openxmlformats.org/officeDocument/2006/relationships/hyperlink" Target="consultantplus://offline/ref=1CF19848EF4C661AB52B52CDE78BEE23AC45339E063E3587F5F587F58EC3D1F2BA27328ACA3C415D694D7Ai8F6F" TargetMode="External"/><Relationship Id="rId23" Type="http://schemas.openxmlformats.org/officeDocument/2006/relationships/hyperlink" Target="consultantplus://offline/ref=1CF19848EF4C661AB52B52CDE78BEE23AC45339E063C338FF8F587F58EC3D1F2BA27328ACA3C415D694D7Ci8F1F" TargetMode="External"/><Relationship Id="rId28" Type="http://schemas.openxmlformats.org/officeDocument/2006/relationships/hyperlink" Target="consultantplus://offline/ref=1CF19848EF4C661AB52B52CDE78BEE23AC45339E0934318BF6F587F58EC3D1F2BA27328ACA3C415D694D7Di8F5F" TargetMode="External"/><Relationship Id="rId36" Type="http://schemas.openxmlformats.org/officeDocument/2006/relationships/hyperlink" Target="consultantplus://offline/ref=1CF19848EF4C661AB52B52CDE78BEE23AC45339E063C338CF0F587F58EC3D1F2BA27328ACA3C415D694D7Ei8F6F" TargetMode="External"/><Relationship Id="rId49" Type="http://schemas.openxmlformats.org/officeDocument/2006/relationships/hyperlink" Target="consultantplus://offline/ref=1CF19848EF4C661AB52B52CDE78BEE23AC45339E063C338CF0F587F58EC3D1F2BA27328ACA3C415D694D79i8F8F" TargetMode="External"/><Relationship Id="rId10" Type="http://schemas.openxmlformats.org/officeDocument/2006/relationships/hyperlink" Target="consultantplus://offline/ref=1CF19848EF4C661AB52B52CDE78BEE23AC45339E0B343786F1F587F58EC3D1F2BA27328ACA3C415D694D7Di8F4F" TargetMode="External"/><Relationship Id="rId19" Type="http://schemas.openxmlformats.org/officeDocument/2006/relationships/hyperlink" Target="consultantplus://offline/ref=1CF19848EF4C661AB52B52CDE78BEE23AC45339E0B343786F1F587F58EC3D1F2BA27328ACA3C415D694D7Ci8F5F" TargetMode="External"/><Relationship Id="rId31" Type="http://schemas.openxmlformats.org/officeDocument/2006/relationships/hyperlink" Target="consultantplus://offline/ref=1CF19848EF4C661AB52B52CDE78BEE23AC45339E063E3F88F4F587F58EC3D1F2BA27328ACA3C415D69497Di8F9F" TargetMode="External"/><Relationship Id="rId44" Type="http://schemas.openxmlformats.org/officeDocument/2006/relationships/hyperlink" Target="consultantplus://offline/ref=1CF19848EF4C661AB52B52CDE78BEE23AC45339E0638358CF1F587F58EC3D1F2BA27328ACA3C415D694E7Ei8F4F" TargetMode="External"/><Relationship Id="rId52" Type="http://schemas.openxmlformats.org/officeDocument/2006/relationships/hyperlink" Target="consultantplus://offline/ref=1CF19848EF4C661AB52B52CDE78BEE23AC45339E0934318BF6F587F58EC3D1F2BA27328ACA3C415D694D7Ei8F9F" TargetMode="External"/><Relationship Id="rId4" Type="http://schemas.openxmlformats.org/officeDocument/2006/relationships/hyperlink" Target="consultantplus://offline/ref=1CF19848EF4C661AB52B52CDE78BEE23AC45339E0C39378EF4F587F58EC3D1F2BA27328ACA3C415D694D7Di8F4F" TargetMode="External"/><Relationship Id="rId9" Type="http://schemas.openxmlformats.org/officeDocument/2006/relationships/hyperlink" Target="consultantplus://offline/ref=1CF19848EF4C661AB52B52CDE78BEE23AC45339E0A3B3288F5F587F58EC3D1F2BA27328ACA3C415D694D7Di8F4F" TargetMode="External"/><Relationship Id="rId14" Type="http://schemas.openxmlformats.org/officeDocument/2006/relationships/hyperlink" Target="consultantplus://offline/ref=1CF19848EF4C661AB52B52CDE78BEE23AC45339E0638348CF2F587F58EC3D1F2BA27328ACA3C415D694D7Di8F4F" TargetMode="External"/><Relationship Id="rId22" Type="http://schemas.openxmlformats.org/officeDocument/2006/relationships/hyperlink" Target="consultantplus://offline/ref=1CF19848EF4C661AB52B52CDE78BEE23AC45339E0B343786F1F587F58EC3D1F2BA27328ACA3C415D694D7Ci8F7F" TargetMode="External"/><Relationship Id="rId27" Type="http://schemas.openxmlformats.org/officeDocument/2006/relationships/hyperlink" Target="consultantplus://offline/ref=1CF19848EF4C661AB52B52CDE78BEE23AC45339E0638348CF2F587F58EC3D1F2BA27328ACA3C415D694D7Di8F5F" TargetMode="External"/><Relationship Id="rId30" Type="http://schemas.openxmlformats.org/officeDocument/2006/relationships/hyperlink" Target="consultantplus://offline/ref=1CF19848EF4C661AB52B52CDE78BEE23AC45339E0934318BF6F587F58EC3D1F2BA27328ACA3C415D694D7Ci8F1F" TargetMode="External"/><Relationship Id="rId35" Type="http://schemas.openxmlformats.org/officeDocument/2006/relationships/hyperlink" Target="consultantplus://offline/ref=1CF19848EF4C661AB52B52CDE78BEE23AC45339E0934318BF6F587F58EC3D1F2BA27328ACA3C415D694D7Fi8F1F" TargetMode="External"/><Relationship Id="rId43" Type="http://schemas.openxmlformats.org/officeDocument/2006/relationships/hyperlink" Target="consultantplus://offline/ref=1CF19848EF4C661AB52B52CDE78BEE23AC45339E0638348CF2F587F58EC3D1F2BA27328ACA3C415D694D7Ci8F4F" TargetMode="External"/><Relationship Id="rId48" Type="http://schemas.openxmlformats.org/officeDocument/2006/relationships/hyperlink" Target="consultantplus://offline/ref=1CF19848EF4C661AB52B52CDE78BEE23AC45339E0934318BF6F587F58EC3D1F2BA27328ACA3C415D694D7Fi8F1F" TargetMode="External"/><Relationship Id="rId8" Type="http://schemas.openxmlformats.org/officeDocument/2006/relationships/hyperlink" Target="consultantplus://offline/ref=1CF19848EF4C661AB52B52CDE78BEE23AC45339E0A3A318DF9F587F58EC3D1F2BA27328ACA3C415D694D7Fi8F9F" TargetMode="External"/><Relationship Id="rId51" Type="http://schemas.openxmlformats.org/officeDocument/2006/relationships/hyperlink" Target="consultantplus://offline/ref=1CF19848EF4C661AB52B52CDE78BEE23AC45339E063C338FF8F587F58EC3D1F2BA27328ACA3C415D694D7Fi8F0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4118</Words>
  <Characters>23477</Characters>
  <Application>Microsoft Office Word</Application>
  <DocSecurity>0</DocSecurity>
  <Lines>195</Lines>
  <Paragraphs>55</Paragraphs>
  <ScaleCrop>false</ScaleCrop>
  <Company/>
  <LinksUpToDate>false</LinksUpToDate>
  <CharactersWithSpaces>27540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Корчевская Евгения Александровна</dc:creator>
  <cp:lastModifiedBy>Корчевская Евгения Александровна</cp:lastModifiedBy>
  <cp:revision>1</cp:revision>
  <dcterms:created xsi:type="dcterms:W3CDTF">2014-06-04T05:05:00Z</dcterms:created>
  <dcterms:modified xsi:type="dcterms:W3CDTF">2014-06-04T05:05:00Z</dcterms:modified>
</cp:coreProperties>
</file>