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апреля 2004 г. N 10-п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УЛУЧШЕНИЮ СОЦИАЛЬНО-ЭКОНОМИЧЕСКОГО ПОЛОЖЕНИЯ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ГРАЖДАН, ПРИНИМАВШИХ УЧАСТИЕ В БОЕВЫХ ДЕЙСТВИЯХ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СССР, ТЕРРИТОРИИ РОССИЙСКОЙ ФЕДЕРАЦИИ,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ТЕРРИТОРИЯХ</w:t>
      </w:r>
      <w:proofErr w:type="gramEnd"/>
      <w:r>
        <w:rPr>
          <w:rFonts w:ascii="Calibri" w:hAnsi="Calibri" w:cs="Calibri"/>
          <w:b/>
          <w:bCs/>
        </w:rPr>
        <w:t xml:space="preserve"> ДРУГИХ ГОСУДАРСТВ, И ЧЛЕНОВ ИХ СЕМЕЙ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18.04.2008 </w:t>
      </w:r>
      <w:hyperlink r:id="rId4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 xml:space="preserve">, от 12.11.2008 </w:t>
      </w:r>
      <w:hyperlink r:id="rId5" w:history="1">
        <w:r>
          <w:rPr>
            <w:rFonts w:ascii="Calibri" w:hAnsi="Calibri" w:cs="Calibri"/>
            <w:color w:val="0000FF"/>
          </w:rPr>
          <w:t>N 190-п</w:t>
        </w:r>
      </w:hyperlink>
      <w:r>
        <w:rPr>
          <w:rFonts w:ascii="Calibri" w:hAnsi="Calibri" w:cs="Calibri"/>
        </w:rPr>
        <w:t>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6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7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8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государственной поддержки ветеранов боевых действий на территории СССР, территории Российской Федерации и территориях других государств (далее - боевые действия), членов семей участников боевых действий, погибших (умерших), пропавших без вести в районах боевых действий, руководствуясь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ветеранах", Правительство Омской области постановляет: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1 - 2. Исключены. 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12.11.2008 N 190-п.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7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обеспечения ветеранов боевых действий, получивших ранение, контузию, увечье или заболевание при исполнении обязанностей военной службы в районах боевых действий, путевками в санатории и профилактории, расположенные на территории Омской области, согласно приложению N 2 к настоящему постановлению.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w:anchor="Par11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летнего оздоровления детей ветеранов боевых действий, участников боевых действий, погибших (умерших), пропавших без вести в районах боевых действий, согласно приложению N 3 к настоящему постановлению.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здравоохранения Омской области обеспечивать: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обязательную медицинскую и психологическую реабилитацию, стационарное лечение ветеранов боевых действий на базе Омского областного центра восстановительной терапии для воинов-интернационалистов МСЧ-10 (ЦВТ "Русь") после каждой командировки в течение одного месяца;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медицинское обслуживание ветеранов боевых действий по направлениям Омского областного центра восстановительной терапии для воинов-интернационалистов МСЧ-10 (ЦВТ "Русь") на базе профильных лечебно-профилактических учреждений согласно </w:t>
      </w:r>
      <w:hyperlink w:anchor="Par138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труда и социального развития Омской области, Министерству по делам молодежи, физической культуры и спорта Омской области, Министерству здравоохранения Омской области ежегодно не позднее 1-го июля представлять в Министерство финансов Омской области сводные предложения по обеспечению финансирования мер социальной защиты, предусмотренных настоящим постановлением.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Министерству финансов Омской области: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при составлении проекта областного бюджета предусматривать средства на финансирование расходов по реализации настоящего постановления;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выделить Министерству труда и социального развития Омской области в целях приобретения вычислительной техники для ведения учета ветеранов боевых действий 300 тыс. рублей за счет средств, предусмотренных пунктом 12 приложения N 3 к Закону Омской области "Об областном бюджете на 2004 год" (раздел 01, подраздел 03, целевая статья расходов 036, вид расходов </w:t>
      </w:r>
      <w:hyperlink r:id="rId11" w:history="1">
        <w:r>
          <w:rPr>
            <w:rFonts w:ascii="Calibri" w:hAnsi="Calibri" w:cs="Calibri"/>
            <w:color w:val="0000FF"/>
          </w:rPr>
          <w:t>029</w:t>
        </w:r>
      </w:hyperlink>
      <w:r>
        <w:rPr>
          <w:rFonts w:ascii="Calibri" w:hAnsi="Calibri" w:cs="Calibri"/>
        </w:rPr>
        <w:t xml:space="preserve"> "Расходы на содержание аппарата").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Министерству труда и социального развития Омской области: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организовать ведение учета ветеранов боевых действий;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течение 10 дней со дня вступления в силу настоящего постановления разработать и </w:t>
      </w:r>
      <w:r>
        <w:rPr>
          <w:rFonts w:ascii="Calibri" w:hAnsi="Calibri" w:cs="Calibri"/>
        </w:rPr>
        <w:lastRenderedPageBreak/>
        <w:t>утвердить форму и сроки представления сведений о ветеранах боевых действий, необходимых для ведения учета, в Министерство труда и социального развития Омской области.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Рекомендовать Военному комиссариату Омской области, Управлению внутренних дел Омской области, Управлению </w:t>
      </w:r>
      <w:proofErr w:type="gramStart"/>
      <w:r>
        <w:rPr>
          <w:rFonts w:ascii="Calibri" w:hAnsi="Calibri" w:cs="Calibri"/>
        </w:rPr>
        <w:t>исполнения наказаний Министерства юстиции Российской Федерации</w:t>
      </w:r>
      <w:proofErr w:type="gramEnd"/>
      <w:r>
        <w:rPr>
          <w:rFonts w:ascii="Calibri" w:hAnsi="Calibri" w:cs="Calibri"/>
        </w:rPr>
        <w:t xml:space="preserve"> по Омской области, Управлению федеральной службы безопасности по Омской области предоставлять Министерству труда и социального развития Омской области сведения о ветеранах боевых действий в целях ведения их учета.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Органам исполнительной власти Омской области обеспечить режим ограниченного доступа к информации о ветеранах боевых действий.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04.03.2009 N 32-п.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Установить, что до выдачи ветеранам боевых действий удостоверений о праве на льготы по форме, определенной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19 декабря 2003 года N 763 "Об удостоверении ветерана боевых действий", права и льготы ветеранов боевых действий, предусмотренные настоящим постановлением, реализуются на основании ранее выданных свидетельств (удостоверений) о праве на льготы, в том числе удостоверения участника операций в Северо-Кавказском регионе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Министерство труда и социального развития Омской области.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Настоящее постановление вступает в силу через десять дней со дня его официального опубликования.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6"/>
      <w:bookmarkEnd w:id="1"/>
      <w:r>
        <w:rPr>
          <w:rFonts w:ascii="Calibri" w:hAnsi="Calibri" w:cs="Calibri"/>
        </w:rPr>
        <w:t>Приложение N 1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апреля 2004 г. N 10-п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НАЗНАЧЕНИЯ И ВЫПЛАТЫ ЕЖЕМЕСЯЧНОГО МАТЕРИАЛЬНОГО ОБЕСПЕЧЕНИЯ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ВЕТЕРАНАМ БОЕВЫХ ДЕЙСТВИЙ, СТАВШИМ ИНВАЛИДАМИ </w:t>
      </w:r>
      <w:proofErr w:type="gramStart"/>
      <w:r>
        <w:rPr>
          <w:rFonts w:ascii="Calibri" w:hAnsi="Calibri" w:cs="Calibri"/>
          <w:b/>
          <w:bCs/>
        </w:rPr>
        <w:t>ВСЛЕДСТВИЕ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РАНЕНИЯ, КОНТУЗИИ, УВЕЧЬЯ ИЛИ ЗАБОЛЕВАНИЯ, </w:t>
      </w:r>
      <w:proofErr w:type="gramStart"/>
      <w:r>
        <w:rPr>
          <w:rFonts w:ascii="Calibri" w:hAnsi="Calibri" w:cs="Calibri"/>
          <w:b/>
          <w:bCs/>
        </w:rPr>
        <w:t>ПОЛУЧЕННЫХ</w:t>
      </w:r>
      <w:proofErr w:type="gramEnd"/>
      <w:r>
        <w:rPr>
          <w:rFonts w:ascii="Calibri" w:hAnsi="Calibri" w:cs="Calibri"/>
          <w:b/>
          <w:bCs/>
        </w:rPr>
        <w:t xml:space="preserve"> ПРИ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ИСПОЛНЕНИИ</w:t>
      </w:r>
      <w:proofErr w:type="gramEnd"/>
      <w:r>
        <w:rPr>
          <w:rFonts w:ascii="Calibri" w:hAnsi="Calibri" w:cs="Calibri"/>
          <w:b/>
          <w:bCs/>
        </w:rPr>
        <w:t xml:space="preserve"> ОБЯЗАННОСТЕЙ ВОЕННОЙ СЛУЖБЫ В РАЙОНАХ БОЕВЫХ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НА ТЕРРИТОРИИ СССР, ТЕРРИТОРИИ РОССИЙСКОЙ ФЕДЕРАЦИИ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ТЕРРИТОРИЯХ</w:t>
      </w:r>
      <w:proofErr w:type="gramEnd"/>
      <w:r>
        <w:rPr>
          <w:rFonts w:ascii="Calibri" w:hAnsi="Calibri" w:cs="Calibri"/>
          <w:b/>
          <w:bCs/>
        </w:rPr>
        <w:t xml:space="preserve"> ДРУГИХ ГОСУДАРСТВ, И ЧЛЕНАМ СЕМЕЙ УЧАСТНИКОВ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БОЕВЫХ ДЕЙСТВИЙ, ПОГИБШИХ (УМЕРШИХ), ПРОПАВШИХ БЕЗ ВЕСТИ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РАЙОНАХ БОЕВЫХ ДЕЙСТВИЙ НА ТЕРРИТОРИИ СССР, ТЕРРИТОРИИ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ТЕРРИТОРИЯХ ДРУГИХ ГОСУДАРСТВ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12.11.2008 N 190-п.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Приложение N 2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апреля 2004 г. N 10-п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73"/>
      <w:bookmarkEnd w:id="3"/>
      <w:r>
        <w:rPr>
          <w:rFonts w:ascii="Calibri" w:hAnsi="Calibri" w:cs="Calibri"/>
          <w:b/>
          <w:bCs/>
        </w:rPr>
        <w:t>ПОРЯДОК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ВЕТЕРАНОВ БОЕВЫХ ДЕЙСТВИЙ, ПОЛУЧИВШИХ РАНЕНИЕ,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КОНТУЗИЮ, УВЕЧЬЕ ИЛИ ЗАБОЛЕВАНИЕ ПРИ ИСПОЛНЕНИИ ОБЯЗАННОСТЕЙ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ВОЕННОЙ СЛУЖБЫ В РАЙОНАХ БОЕВЫХ ДЕЙСТВИЙ НА ТЕРРИТОРИИ СССР,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РОССИЙСКОЙ ФЕДЕРАЦИИ И ТЕРРИТОРИЯХ ДРУГИХ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ГОСУДАРСТВ, ПУТЕВКАМИ В САНАТОРИИ И ПРОФИЛАКТОРИИ,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РАСПОЛОЖЕННЫЕ НА ТЕРРИТОРИИ 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15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16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17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устанавливает организационные и финансовые условия оздоровления проживающих на территории Омской области ветеранов боевых действий, получивших ранение, контузию, увечье или заболевание при исполнении обязанностей военной службы в районах боевых действий на территории СССР, территории Российской Федерации и территориях других государств (далее - ветераны боевых действий), в санаториях и профилакториях, расположенных на территории Омской области.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Ветераны боевых действий имеют право на бесплатное получение один раз в два года путевок в санатории и профилактории, расположенные на территории Омской области (далее  путевки в санатории и профилактории).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Для получения путевок в санатории и профилактории ветераны боевых действий обращаются непосредственно с заявлением по форме, утвержденной Министерством труда и социального развития Омской области, в том числе с использованием электронных носителей, или с заявлением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Омской области "Портал</w:t>
      </w:r>
      <w:proofErr w:type="gramEnd"/>
      <w:r>
        <w:rPr>
          <w:rFonts w:ascii="Calibri" w:hAnsi="Calibri" w:cs="Calibri"/>
        </w:rPr>
        <w:t xml:space="preserve"> государственных и муниципальных услуг Омской области" (далее - Портал), в том числе с использованием универсальной электронной карты, в уполномоченное государственное учреждение Омской области, находящееся в ведении Министерства труда и социального развития Омской области (далее - учреждение), по месту жительства ветеранов боевых действий и представляют следующие документы: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8"/>
      <w:bookmarkEnd w:id="4"/>
      <w:r>
        <w:rPr>
          <w:rFonts w:ascii="Calibri" w:hAnsi="Calibri" w:cs="Calibri"/>
        </w:rPr>
        <w:t>1) документ, подтверждающий право на льготы;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2) медицинскую справку установленной формы о необходимости санаторно-курортного лечения.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непосредственного представления в учреждение документов, указанных в </w:t>
      </w:r>
      <w:hyperlink w:anchor="Par88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пункта, работник учреждения изготавливает и заверяет их копии. Оригиналы представленных документов незамедлительно возвращаются ветеранам боевых действий.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Ветераны боевых действий не представляют документы, указанные в настоящем пункте, при наличии в учреждении соответствующих сведений, полученных в рамках информационного взаимодействия, в том числе в электронной форме, между учреждением и государственными органами и организациями, в распоряжении которых находятся указанные сведения, при этом ветераны боевых действий вправе представить документы, указанные в настоящем пункте, в учреждение по собственной инициативе.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Полученные в ходе информационного взаимодействия сведения в электронной форме воспроизводятся на бумажном носителе и заверяются работником учреждения.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и документы, указанные в </w:t>
      </w:r>
      <w:hyperlink w:anchor="Par88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пункта, представляемые в учреждение с использованием электронных носителей, в форме электронных документов с использованием Единого портала, Портала, должны быть подписаны в соответствии с требованиями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19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</w:t>
      </w:r>
      <w:r>
        <w:rPr>
          <w:rFonts w:ascii="Calibri" w:hAnsi="Calibri" w:cs="Calibri"/>
        </w:rPr>
        <w:lastRenderedPageBreak/>
        <w:t>закона "Об организации предоставления государственных и муниципальных услуг".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Финансирование приобретения путевок в санатории и профилактории производится в следующем порядке.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труда и социального развития Омской области ежеквартально представляет в Министерство финансов Омской области предварительные заявки о предстоящих расходах областного бюджета на приобретение путевок в санатории и профилактории.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финансов Омской области своевременно перечисляет Министерству труда и социального развития Омской области денежные средства для приобретения путевок в санатории и профилактории.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Министерство труда и социального развития Омской области передает путевки в санатории и профилактории учреждениям по месту жительства ветеранов боевых действий для последующей их выдачи ветеранам боевых действий в порядке очередности, исходя из даты подачи документов.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04.03.2009 </w:t>
      </w:r>
      <w:hyperlink r:id="rId22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23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05"/>
      <w:bookmarkEnd w:id="6"/>
      <w:r>
        <w:rPr>
          <w:rFonts w:ascii="Calibri" w:hAnsi="Calibri" w:cs="Calibri"/>
        </w:rPr>
        <w:t>Приложение N 3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апреля 2004 г. N 10-п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10"/>
      <w:bookmarkEnd w:id="7"/>
      <w:r>
        <w:rPr>
          <w:rFonts w:ascii="Calibri" w:hAnsi="Calibri" w:cs="Calibri"/>
          <w:b/>
          <w:bCs/>
        </w:rPr>
        <w:t>ПОРЯДОК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ЛЕТНЕГО ОЗДОРОВЛЕНИЯ ДЕТЕЙ ВЕТЕРАНОВ БОЕВЫХ ДЕЙСТВИЙ,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УЧАСТНИКОВ БОЕВЫХ ДЕЙСТВИЙ, ПОГИБШИХ (УМЕРШИХ),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ПРОПАВШИХ БЕЗ ВЕСТИ В РАЙОНАХ БОЕВЫХ ДЕЙСТВИЙ НА ТЕРРИТОРИИ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СССР, ТЕРРИТОРИИ РОССИЙСКОЙ ФЕДЕРАЦИИ И ТЕРРИТОРИЯХ ДРУГИХ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организационные и финансовые условия летнего оздоровления проживающих на территории Омской области детей ветеранов боевых действий, участников боевых действий, погибших (умерших), пропавших без вести в районах боевых действий на территории СССР, территории Российской Федерации и территориях других государств (далее - дети ветеранов боевых действий).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Дети ветеранов боевых действий в возрасте до 15-ти лет включительно имеют право на летнее оздоровление в оздоровительных лагерях один раз год.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Летнее оздоровление детей ветеранов боевых действий в возрасте до 18-ти лет включительно в санаториях и профилакториях осуществляется при наличии медицинских показаний. Перечень санаториев и профилакториев ежегодно определяет Министерство по делам молодежи, физической культуры и спорта Омской области.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Заинтересованные органы исполнительной власти ежегодно в срок до 25-го мая подают в Министерство по делам молодежи, физической культуры и спорта Омской области сведения о детях ветеранов боевых действий, которых предполагается направить на летнее оздоровление (далее - сведения о детях).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сведений о детях и прилагаемых документов устанавливается Министерством по делам молодежи, физической культуры и спорта Омской области.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Министерство по делам молодежи, физической культуры и спорта Омской области: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7 дней до начала очередного оздоровительного сезона обеспечивает включение детей ветеранов боевых действий в группы для направления на летнее оздоровление;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своевременно передает заинтересованным органам исполнительной власти, подавшим сведения о детях, путевки в оздоровительные лагеря, санатории и профилактории, извещает </w:t>
      </w:r>
      <w:r>
        <w:rPr>
          <w:rFonts w:ascii="Calibri" w:hAnsi="Calibri" w:cs="Calibri"/>
        </w:rPr>
        <w:lastRenderedPageBreak/>
        <w:t>указанные органы о предполагаемом месте отправки детей ветеранов боевых действий в оздоровительные лагеря;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доставку детей ветеранов боевых действий от места отправки в оздоровительные лагеря.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Финансирование приобретения путевок в оздоровительные лагеря, санатории и профилактории производится в порядке, ежегодно утверждаемом распоряжением Правительства Омской области.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32"/>
      <w:bookmarkEnd w:id="8"/>
      <w:r>
        <w:rPr>
          <w:rFonts w:ascii="Calibri" w:hAnsi="Calibri" w:cs="Calibri"/>
        </w:rPr>
        <w:t>Приложение N 4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апреля 2004 г. N 10-п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38"/>
      <w:bookmarkEnd w:id="9"/>
      <w:r>
        <w:rPr>
          <w:rFonts w:ascii="Calibri" w:hAnsi="Calibri" w:cs="Calibri"/>
          <w:b/>
          <w:bCs/>
        </w:rPr>
        <w:t>ПЕРЕЧЕНЬ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ПРОФИЛЬНЫХ ЛЕЧЕБНО-ПРОФИЛАКТИЧЕСКИХ УЧРЕЖДЕНИЙ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МЕДИЦИНСКОГО ОБСЛУЖИВАНИЯ ВЕТЕРАНОВ БОЕВЫХ ДЕЙСТВИЙ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СССР, ТЕРРИТОРИИ РОССИЙСКОЙ ФЕДЕРАЦИИ,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ТЕРРИТОРИЯХ</w:t>
      </w:r>
      <w:proofErr w:type="gramEnd"/>
      <w:r>
        <w:rPr>
          <w:rFonts w:ascii="Calibri" w:hAnsi="Calibri" w:cs="Calibri"/>
          <w:b/>
          <w:bCs/>
        </w:rPr>
        <w:t xml:space="preserve"> ДРУГИХ ГОСУДАРСТВ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учреждение здравоохранения "Омская областная специализированная травматолого-ортопедическая больница".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Государственное учреждение здравоохранения "Областная стоматологическая поликлиника".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Государственное учреждение здравоохранения "Омская клиническая офтальмологическая больница имени В.П. Выходцева".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Государственное учреждение здравоохранения "Омская областная клиническая больница" (отделения нейрореабилитации,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хирургии, терапевтической реабилитации, кардиологическое, гастроэнтерологическое, гастрохирургическое, неврологическое).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Государственное учреждение здравоохранения "Омский клинический диагностический центр".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Государственное учреждение здравоохранения "Омский областной клинический кожно-венерологический диспансер".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Государственное учреждение здравоохранения "Омский областной онкологический диспансер".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Муниципальное учреждение здравоохранения "Больница восстановительного лечения".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Муниципальное учреждение здравоохранения "Городская клиническая больница N 11" Центрального административного округа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Омска (отделение нейрореабилитации последствий травм и сосудистых поражений).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Муниципальное учреждение здравоохранения "Городская больница N 17".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Муниципальное учреждение здравоохранения "Городской клинический кардиологический диспансер".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Муниципальное учреждение здравоохранения "Городской клинический противотуберкулезный диспансер N 4".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Муниципальное учреждение здравоохранения "Медико-санитарная часть N 4".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Муниципальное учреждение здравоохранения "Омская городская клиническая больница N 1 имени Кабанова А.Н." (включая сурдологический центр).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Муниципальное учреждение здравоохранения "Поликлиника восстановительного </w:t>
      </w:r>
      <w:r>
        <w:rPr>
          <w:rFonts w:ascii="Calibri" w:hAnsi="Calibri" w:cs="Calibri"/>
        </w:rPr>
        <w:lastRenderedPageBreak/>
        <w:t>лечения Советского округа".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Областное государственное учреждение здравоохранения "Омский клинический противотуберкулезный диспансер".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Стоматологические отделения и поликлиники округов.</w:t>
      </w: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4AF1" w:rsidRDefault="00274AF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28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74AF1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AF1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11CE520FE1A3C5D3F346B4A3D960F2AC0FB34F4F6F4B45D50CDED86ED266EED60C9924B8BA5EE0E2FDAe6KCF" TargetMode="External"/><Relationship Id="rId13" Type="http://schemas.openxmlformats.org/officeDocument/2006/relationships/hyperlink" Target="consultantplus://offline/ref=82311CE520FE1A3C5D3F2A665C51C90529CFA13AF9F6FAE0010F96B0D1eEK4F" TargetMode="External"/><Relationship Id="rId18" Type="http://schemas.openxmlformats.org/officeDocument/2006/relationships/hyperlink" Target="consultantplus://offline/ref=82311CE520FE1A3C5D3F2A665C51C90529CFAD3EF5F5FAE0010F96B0D1eEK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311CE520FE1A3C5D3F346B4A3D960F2AC0FB34F4F6F4B45D50CDED86ED266EED60C9924B8BA5EE0E2FDAe6KCF" TargetMode="External"/><Relationship Id="rId7" Type="http://schemas.openxmlformats.org/officeDocument/2006/relationships/hyperlink" Target="consultantplus://offline/ref=82311CE520FE1A3C5D3F346B4A3D960F2AC0FB34FBF0F8BF5F50CDED86ED266EED60C9924B8BA5EE0E2FDAe6KCF" TargetMode="External"/><Relationship Id="rId12" Type="http://schemas.openxmlformats.org/officeDocument/2006/relationships/hyperlink" Target="consultantplus://offline/ref=82311CE520FE1A3C5D3F346B4A3D960F2AC0FB34FBF5F4B55850CDED86ED266EED60C9924B8BA5EE0E2FDAe6KDF" TargetMode="External"/><Relationship Id="rId17" Type="http://schemas.openxmlformats.org/officeDocument/2006/relationships/hyperlink" Target="consultantplus://offline/ref=82311CE520FE1A3C5D3F346B4A3D960F2AC0FB34F4F6F4B45D50CDED86ED266EED60C9924B8BA5EE0E2FDAe6KC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311CE520FE1A3C5D3F346B4A3D960F2AC0FB34FBF0F8BF5F50CDED86ED266EED60C9924B8BA5EE0E2FDAe6KCF" TargetMode="External"/><Relationship Id="rId20" Type="http://schemas.openxmlformats.org/officeDocument/2006/relationships/hyperlink" Target="consultantplus://offline/ref=82311CE520FE1A3C5D3F2A665C51C90529CEA338FEF2FAE0010F96B0D1E42C39AA2F90eDK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11CE520FE1A3C5D3F346B4A3D960F2AC0FB34FBF5F4B55850CDED86ED266EED60C9924B8BA5EE0E2FDAe6KCF" TargetMode="External"/><Relationship Id="rId11" Type="http://schemas.openxmlformats.org/officeDocument/2006/relationships/hyperlink" Target="consultantplus://offline/ref=82311CE520FE1A3C5D3F346B4A3D960F2AC0FB34FEF5F6B35950CDED86ED266EED60C9924B8BA5EE092EDAe6KB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2311CE520FE1A3C5D3F346B4A3D960F2AC0FB34FBF4F7B35B50CDED86ED266EED60C9924B8BA5EE0E2FDAe6KEF" TargetMode="External"/><Relationship Id="rId15" Type="http://schemas.openxmlformats.org/officeDocument/2006/relationships/hyperlink" Target="consultantplus://offline/ref=82311CE520FE1A3C5D3F346B4A3D960F2AC0FB34FBF5F4B55850CDED86ED266EED60C9924B8BA5EE0E2FDAe6KEF" TargetMode="External"/><Relationship Id="rId23" Type="http://schemas.openxmlformats.org/officeDocument/2006/relationships/hyperlink" Target="consultantplus://offline/ref=82311CE520FE1A3C5D3F346B4A3D960F2AC0FB34FBF0F8BF5F50CDED86ED266EED60C9924B8BA5EE0E2FDAe6K0F" TargetMode="External"/><Relationship Id="rId10" Type="http://schemas.openxmlformats.org/officeDocument/2006/relationships/hyperlink" Target="consultantplus://offline/ref=82311CE520FE1A3C5D3F346B4A3D960F2AC0FB34FBF4F7B35B50CDED86ED266EED60C9924B8BA5EE0E2FDAe6KFF" TargetMode="External"/><Relationship Id="rId19" Type="http://schemas.openxmlformats.org/officeDocument/2006/relationships/hyperlink" Target="consultantplus://offline/ref=82311CE520FE1A3C5D3F2A665C51C90529CEA338FEF2FAE0010F96B0D1E42C39AA2F90eDK0F" TargetMode="External"/><Relationship Id="rId4" Type="http://schemas.openxmlformats.org/officeDocument/2006/relationships/hyperlink" Target="consultantplus://offline/ref=82311CE520FE1A3C5D3F346B4A3D960F2AC0FB34FFF0F4BF5C50CDED86ED266EED60C9924B8BA5EE0E2FDAe6KCF" TargetMode="External"/><Relationship Id="rId9" Type="http://schemas.openxmlformats.org/officeDocument/2006/relationships/hyperlink" Target="consultantplus://offline/ref=82311CE520FE1A3C5D3F2A665C51C90529CEA131F4F7FAE0010F96B0D1E42C39AA2F90D00F86A4E8e0K8F" TargetMode="External"/><Relationship Id="rId14" Type="http://schemas.openxmlformats.org/officeDocument/2006/relationships/hyperlink" Target="consultantplus://offline/ref=82311CE520FE1A3C5D3F346B4A3D960F2AC0FB34FBF4F7B35B50CDED86ED266EED60C9924B8BA5EE0E2FDAe6K0F" TargetMode="External"/><Relationship Id="rId22" Type="http://schemas.openxmlformats.org/officeDocument/2006/relationships/hyperlink" Target="consultantplus://offline/ref=82311CE520FE1A3C5D3F346B4A3D960F2AC0FB34FBF5F4B55850CDED86ED266EED60C9924B8BA5EE0E2FDBe6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2598</Words>
  <Characters>14811</Characters>
  <Application>Microsoft Office Word</Application>
  <DocSecurity>0</DocSecurity>
  <Lines>123</Lines>
  <Paragraphs>34</Paragraphs>
  <ScaleCrop>false</ScaleCrop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2014-06-04T05:10:00Z</dcterms:created>
  <dcterms:modified xsi:type="dcterms:W3CDTF">2014-06-04T05:10:00Z</dcterms:modified>
</cp:coreProperties>
</file>