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27 марта 2013 г. N 270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ОСУЩЕСТВЛЕНИЯ ВЫПЛАТЫ ПОСОБИЯ НА ОБУСТРОЙСТВО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УЧАСТНИКАМ ГОСУДАРСТВЕННОЙ ПРОГРАММЫ ПО ОКАЗАНИЮ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СОДЕЙСТВИЯ ДОБРОВОЛЬНОМУ ПЕРЕСЕЛЕНИЮ В </w:t>
      </w:r>
      <w:proofErr w:type="gramStart"/>
      <w:r>
        <w:rPr>
          <w:rFonts w:cs="Times New Roman"/>
          <w:b/>
          <w:bCs/>
          <w:szCs w:val="28"/>
        </w:rPr>
        <w:t>РОССИЙСКУЮ</w:t>
      </w:r>
      <w:proofErr w:type="gramEnd"/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ФЕДЕРАЦИЮ СООТЕЧЕСТВЕННИКОВ, ПРОЖИВАЮЩИХ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 РУБЕЖОМ, И ЧЛЕНАМ ИХ СЕМЕЙ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hyperlink r:id="rId4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22 июня 2006 г. N 637 "О мерах по оказанию содействия добровольному переселению в Российскую Федерацию соотечественников, проживающих за рубежом" Правительство Российской Федерации постановляет: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" w:name="Par14"/>
      <w:bookmarkEnd w:id="1"/>
      <w:r>
        <w:rPr>
          <w:rFonts w:cs="Times New Roman"/>
          <w:szCs w:val="28"/>
        </w:rPr>
        <w:t xml:space="preserve">1. Утвердить прилагаемые </w:t>
      </w:r>
      <w:hyperlink w:anchor="Par35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осуществления выплаты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Финансовое обеспечение расходов, связанных с выплатой пособия на обустройство участникам Государственной </w:t>
      </w:r>
      <w:hyperlink r:id="rId5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и членам их семей, осуществляется в пределах бюджетных ассигнований, предусмотренных в установленном порядке федеральным законом о федеральном бюджете на текущий год и плановый период Федеральной миграционной службе на реализацию указанной Государственной </w:t>
      </w:r>
      <w:hyperlink r:id="rId6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>.</w:t>
      </w:r>
      <w:proofErr w:type="gramEnd"/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Федеральной миграционной службе обеспечить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полнотой и своевременностью выплаты пособия, указанного в </w:t>
      </w:r>
      <w:hyperlink w:anchor="Par14" w:history="1">
        <w:r>
          <w:rPr>
            <w:rFonts w:cs="Times New Roman"/>
            <w:color w:val="0000FF"/>
            <w:szCs w:val="28"/>
          </w:rPr>
          <w:t>пункте 1</w:t>
        </w:r>
      </w:hyperlink>
      <w:r>
        <w:rPr>
          <w:rFonts w:cs="Times New Roman"/>
          <w:szCs w:val="28"/>
        </w:rPr>
        <w:t xml:space="preserve"> настоящего постановления.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Признать утратившими силу: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7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15 января 2007 г. N 7 "О порядке выплаты единовременного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семей" (Собрание законодательства Российской Федерации, 2007, N 3, ст. 453);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8" w:history="1">
        <w:proofErr w:type="gramStart"/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19 ноября 2008 г. N 866 "О внесении изменения в постановление Правительства Российской Федерации от 15 января 2007 г. N 7 "О порядке выплаты единовременного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семей" (Собрание законодательства Российской Федерации, 2008, N 48, ст</w:t>
      </w:r>
      <w:proofErr w:type="gramEnd"/>
      <w:r>
        <w:rPr>
          <w:rFonts w:cs="Times New Roman"/>
          <w:szCs w:val="28"/>
        </w:rPr>
        <w:t>. 5614).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5. Настоящее постановление распространяется на правоотношения, возникшие с 1 января 2013 г.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2" w:name="Par30"/>
      <w:bookmarkEnd w:id="2"/>
      <w:r>
        <w:rPr>
          <w:rFonts w:cs="Times New Roman"/>
          <w:szCs w:val="28"/>
        </w:rPr>
        <w:t>Утверждены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 марта 2013 г. N 270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3" w:name="Par35"/>
      <w:bookmarkEnd w:id="3"/>
      <w:r>
        <w:rPr>
          <w:rFonts w:cs="Times New Roman"/>
          <w:b/>
          <w:bCs/>
          <w:szCs w:val="28"/>
        </w:rPr>
        <w:t>ПРАВИЛА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ОСУЩЕСТВЛЕНИЯ ВЫПЛАТЫ ПОСОБИЯ НА ОБУСТРОЙСТВО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УЧАСТНИКАМ ГОСУДАРСТВЕННОЙ ПРОГРАММЫ ПО ОКАЗАНИЮ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СОДЕЙСТВИЯ ДОБРОВОЛЬНОМУ ПЕРЕСЕЛЕНИЮ В </w:t>
      </w:r>
      <w:proofErr w:type="gramStart"/>
      <w:r>
        <w:rPr>
          <w:rFonts w:cs="Times New Roman"/>
          <w:b/>
          <w:bCs/>
          <w:szCs w:val="28"/>
        </w:rPr>
        <w:t>РОССИЙСКУЮ</w:t>
      </w:r>
      <w:proofErr w:type="gramEnd"/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ФЕДЕРАЦИЮ СООТЕЧЕСТВЕННИКОВ, ПРОЖИВАЮЩИХ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 РУБЕЖОМ, И ЧЛЕНАМ ИХ СЕМЕЙ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 устанавливают порядок выплаты пособия на обустройство участникам Государственной </w:t>
      </w:r>
      <w:hyperlink r:id="rId9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и членам их семей (далее соответственно - пособие, Государственная программа).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Участникам Государственной </w:t>
      </w:r>
      <w:hyperlink r:id="rId10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(или) членам их семей, переселяющимся на постоянное место жительства в Российскую Федерацию на территории приоритетного заселения, пособие выплачивается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следующие 2 этапа: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первый этап - после прибытия на территорию приоритетного заселения и постановки на учет по месту пребывания (регистрации по месту пребывания) либо регистрации по месту жительства;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второй этап - по истечении 18 месяцев со дня постановки на учет по месту пребывания (регистрации по месту пребывания) либо регистрации по месту жительства на территории приоритетного заселения и фактического проживания на ней в течение указанного периода в качестве участника Государственной </w:t>
      </w:r>
      <w:hyperlink r:id="rId11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или члена его семьи.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46"/>
      <w:bookmarkEnd w:id="4"/>
      <w:r>
        <w:rPr>
          <w:rFonts w:cs="Times New Roman"/>
          <w:szCs w:val="28"/>
        </w:rPr>
        <w:t xml:space="preserve">3. Участнику Государственной </w:t>
      </w:r>
      <w:hyperlink r:id="rId12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(или) членам его семьи, переселяющимся в Российскую Федерацию на территорию приоритетного заселения с территории иностранного государства, пособие выплачивается в следующих размерах: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первом этапе - 150 тыс. рублей участнику Государственной </w:t>
      </w:r>
      <w:hyperlink r:id="rId13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по 70 тыс. рублей членам его семьи;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на втором этапе - 90 тыс. рублей участнику Государственной </w:t>
      </w:r>
      <w:hyperlink r:id="rId14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по 50 тыс. рублей членам его семьи.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 xml:space="preserve">Участнику Государственной </w:t>
      </w:r>
      <w:hyperlink r:id="rId15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(или) членам его семьи, временно или постоянно проживавшим на законном основании в субъекте Российской Федерации, территория которого полностью или частично не отнесена к территории приоритетного заселения, и переселяющимся в рамках Государственной </w:t>
      </w:r>
      <w:hyperlink r:id="rId16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в другой субъект Российской Федерации на территорию приоритетного заселения, пособие выплачивается в размерах, указанных в </w:t>
      </w:r>
      <w:hyperlink w:anchor="Par46" w:history="1">
        <w:r>
          <w:rPr>
            <w:rFonts w:cs="Times New Roman"/>
            <w:color w:val="0000FF"/>
            <w:szCs w:val="28"/>
          </w:rPr>
          <w:t>пункте 3</w:t>
        </w:r>
      </w:hyperlink>
      <w:r>
        <w:rPr>
          <w:rFonts w:cs="Times New Roman"/>
          <w:szCs w:val="28"/>
        </w:rPr>
        <w:t xml:space="preserve"> настоящих Правил.</w:t>
      </w:r>
      <w:proofErr w:type="gramEnd"/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Участнику Государственной </w:t>
      </w:r>
      <w:hyperlink r:id="rId17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(или) членам его семьи, временно проживавшим на законном основании в субъекте Российской Федерации, территория которого полностью или частично отнесена к территории приоритетного заселения, пособие выплачивается в следующих размерах: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первом этапе - 50 тыс. рублей участнику Государственной </w:t>
      </w:r>
      <w:hyperlink r:id="rId18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по 25 тыс. рублей членам его семьи;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втором этапе - 30 тыс. рублей участнику Государственной </w:t>
      </w:r>
      <w:hyperlink r:id="rId19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по 15 тыс. рублей членам его семьи.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53"/>
      <w:bookmarkEnd w:id="5"/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 xml:space="preserve">Участникам Государственной </w:t>
      </w:r>
      <w:hyperlink r:id="rId20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(или) членам их семей, переселяющимся в Российскую Федерацию на территории вселения, не относящиеся к территориям приоритетного заселения, с территории иностранного государства, а также участникам Государственной </w:t>
      </w:r>
      <w:hyperlink r:id="rId21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(или) членам их семей, временно проживавшим на законном основании в субъекте Российской Федерации, территория которого полностью или частично не отнесена к территориям приоритетного заселения, пособие выплачивается единовременно в следующих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размерах</w:t>
      </w:r>
      <w:proofErr w:type="gramEnd"/>
      <w:r>
        <w:rPr>
          <w:rFonts w:cs="Times New Roman"/>
          <w:szCs w:val="28"/>
        </w:rPr>
        <w:t>: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 тыс. рублей - участнику Государственной </w:t>
      </w:r>
      <w:hyperlink r:id="rId22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>;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 тыс. рублей - члену его семьи.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Участникам Государственной </w:t>
      </w:r>
      <w:hyperlink r:id="rId23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(или) членам их семей, указанным в </w:t>
      </w:r>
      <w:hyperlink w:anchor="Par53" w:history="1">
        <w:r>
          <w:rPr>
            <w:rFonts w:cs="Times New Roman"/>
            <w:color w:val="0000FF"/>
            <w:szCs w:val="28"/>
          </w:rPr>
          <w:t>пункте 6</w:t>
        </w:r>
      </w:hyperlink>
      <w:r>
        <w:rPr>
          <w:rFonts w:cs="Times New Roman"/>
          <w:szCs w:val="28"/>
        </w:rPr>
        <w:t xml:space="preserve"> настоящих Правил, пособие выплачивается после прибытия на территорию вселения и постановки на учет по месту пребывания (регистрации по месту пребывания) либо регистрации по месту жительства.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Участники Государственной </w:t>
      </w:r>
      <w:hyperlink r:id="rId24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члены их семей могут воспользоваться правом на получение пособия однократно.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Для получения пособия участник Государственной </w:t>
      </w:r>
      <w:hyperlink r:id="rId25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подает в территориальный орган Федеральной миграционной службы по месту регистрации </w:t>
      </w:r>
      <w:hyperlink r:id="rId26" w:history="1">
        <w:r>
          <w:rPr>
            <w:rFonts w:cs="Times New Roman"/>
            <w:color w:val="0000FF"/>
            <w:szCs w:val="28"/>
          </w:rPr>
          <w:t>заявление</w:t>
        </w:r>
      </w:hyperlink>
      <w:r>
        <w:rPr>
          <w:rFonts w:cs="Times New Roman"/>
          <w:szCs w:val="28"/>
        </w:rPr>
        <w:t xml:space="preserve"> о выплате ему и (или) членам его семьи пособия (на русском языке) (далее - заявление).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proofErr w:type="gramStart"/>
      <w:r>
        <w:rPr>
          <w:rFonts w:cs="Times New Roman"/>
          <w:szCs w:val="28"/>
        </w:rPr>
        <w:t>заявлении</w:t>
      </w:r>
      <w:proofErr w:type="gramEnd"/>
      <w:r>
        <w:rPr>
          <w:rFonts w:cs="Times New Roman"/>
          <w:szCs w:val="28"/>
        </w:rPr>
        <w:t xml:space="preserve"> в том числе указываются реквизиты счета, открытого получателем пособия в кредитной организации. Вместе с заявлением представляется свидетельство участника Государственной </w:t>
      </w:r>
      <w:hyperlink r:id="rId27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документы, удостоверяющие личность участника Государственной </w:t>
      </w:r>
      <w:hyperlink r:id="rId28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личность членов его семьи.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 представляется участником Государственной </w:t>
      </w:r>
      <w:hyperlink r:id="rId29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лично. Датой подачи заявления считается дата его </w:t>
      </w:r>
      <w:hyperlink r:id="rId30" w:history="1">
        <w:r>
          <w:rPr>
            <w:rFonts w:cs="Times New Roman"/>
            <w:color w:val="0000FF"/>
            <w:szCs w:val="28"/>
          </w:rPr>
          <w:t>регистрации</w:t>
        </w:r>
      </w:hyperlink>
      <w:r>
        <w:rPr>
          <w:rFonts w:cs="Times New Roman"/>
          <w:szCs w:val="28"/>
        </w:rPr>
        <w:t xml:space="preserve"> в территориальном органе Федеральной миграционной службы по месту регистрации участника Государственной </w:t>
      </w:r>
      <w:hyperlink r:id="rId31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>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 случае если участник Государственной </w:t>
      </w:r>
      <w:hyperlink r:id="rId32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не может лично подать заявление в связи с обстоятельствами, имеющими исключительный характер и подтвержденными документально, заявление и необходимые документы могут быть переданы через его законного представителя. В этом случае подлинность подписи участника Государственной </w:t>
      </w:r>
      <w:hyperlink r:id="rId33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должна быть нотариально заверена.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34" w:history="1">
        <w:r>
          <w:rPr>
            <w:rFonts w:cs="Times New Roman"/>
            <w:color w:val="0000FF"/>
            <w:szCs w:val="28"/>
          </w:rPr>
          <w:t>Форма</w:t>
        </w:r>
      </w:hyperlink>
      <w:r>
        <w:rPr>
          <w:rFonts w:cs="Times New Roman"/>
          <w:szCs w:val="28"/>
        </w:rPr>
        <w:t xml:space="preserve"> заявления и </w:t>
      </w:r>
      <w:hyperlink r:id="rId35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его рассмотрения устанавливаются Федеральной миграционной службой.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Члены семьи участника Государственной </w:t>
      </w:r>
      <w:hyperlink r:id="rId36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(или их законный представитель) вправе самостоятельно подать в территориальный орган Федеральной миграционной службы по месту регистрации заявление в случае смерти участника Государственной </w:t>
      </w:r>
      <w:hyperlink r:id="rId37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>, признания его в установленном порядке безвестно отсутствующим или объявления умершим.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Решение о выплате участнику Государственной </w:t>
      </w:r>
      <w:hyperlink r:id="rId38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и (или) членам его семьи пособия принимается территориальным органом Федеральной миграционной службы в течение 15 дней со дня подачи участником Государственной </w:t>
      </w:r>
      <w:hyperlink r:id="rId39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заявления.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65"/>
      <w:bookmarkEnd w:id="6"/>
      <w:r>
        <w:rPr>
          <w:rFonts w:cs="Times New Roman"/>
          <w:szCs w:val="28"/>
        </w:rPr>
        <w:t>12. Территориальные органы Федеральной миграционной службы представляют ежемесячно, не позднее 15-го числа, в Федеральную миграционную службу реестры, содержащие следующие сведения о каждом получателе пособия: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(при наличии);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данные документа, удостоверяющего личность, и свидетельства участника Государственной </w:t>
      </w:r>
      <w:hyperlink r:id="rId40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>;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размер пособия;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номер и дата решения о выплате пособия;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</w:t>
      </w:r>
      <w:proofErr w:type="spellEnd"/>
      <w:r>
        <w:rPr>
          <w:rFonts w:cs="Times New Roman"/>
          <w:szCs w:val="28"/>
        </w:rPr>
        <w:t>) реквизиты счета, открытого получателем пособия в кредитной организации.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Реестры, указанные в </w:t>
      </w:r>
      <w:hyperlink w:anchor="Par65" w:history="1">
        <w:r>
          <w:rPr>
            <w:rFonts w:cs="Times New Roman"/>
            <w:color w:val="0000FF"/>
            <w:szCs w:val="28"/>
          </w:rPr>
          <w:t>пункте 12</w:t>
        </w:r>
      </w:hyperlink>
      <w:r>
        <w:rPr>
          <w:rFonts w:cs="Times New Roman"/>
          <w:szCs w:val="28"/>
        </w:rPr>
        <w:t xml:space="preserve"> настоящих Правил, подписываются руководителями территориальных органов Федеральной миграционной службы и заверяются печатью. </w:t>
      </w:r>
      <w:hyperlink r:id="rId41" w:history="1">
        <w:r>
          <w:rPr>
            <w:rFonts w:cs="Times New Roman"/>
            <w:color w:val="0000FF"/>
            <w:szCs w:val="28"/>
          </w:rPr>
          <w:t>Форма</w:t>
        </w:r>
      </w:hyperlink>
      <w:r>
        <w:rPr>
          <w:rFonts w:cs="Times New Roman"/>
          <w:szCs w:val="28"/>
        </w:rPr>
        <w:t xml:space="preserve"> и </w:t>
      </w:r>
      <w:hyperlink r:id="rId42" w:history="1">
        <w:r>
          <w:rPr>
            <w:rFonts w:cs="Times New Roman"/>
            <w:color w:val="0000FF"/>
            <w:szCs w:val="28"/>
          </w:rPr>
          <w:t>способ</w:t>
        </w:r>
      </w:hyperlink>
      <w:r>
        <w:rPr>
          <w:rFonts w:cs="Times New Roman"/>
          <w:szCs w:val="28"/>
        </w:rPr>
        <w:t xml:space="preserve"> представления таких реестров определяются Федеральной миграционной службой.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Средства на выплату пособия перечисляются в установленном порядке территориальными органами Федеральной миграционной службы на счета, открытые получателями пособия в кредитной организации, которая вправе осуществлять такие выплаты в муниципальных образованиях, расположенных на территориях субъектов Российской Федерации, на основании соглашения, заключаемого между кредитной организацией и территориальным органом Федеральной миграционной службы.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Территориальный орган Федеральной миграционной службы в случаях, предусмотренных </w:t>
      </w:r>
      <w:hyperlink r:id="rId43" w:history="1">
        <w:r>
          <w:rPr>
            <w:rFonts w:cs="Times New Roman"/>
            <w:color w:val="0000FF"/>
            <w:szCs w:val="28"/>
          </w:rPr>
          <w:t>пунктом 29</w:t>
        </w:r>
      </w:hyperlink>
      <w:r>
        <w:rPr>
          <w:rFonts w:cs="Times New Roman"/>
          <w:szCs w:val="28"/>
        </w:rPr>
        <w:t xml:space="preserve"> Государственной программы, в течение 3 рабочих дней со дня их наступления уведомляет получателя пособия о необходимости возмещения понесенных государством затрат, связанных с выплатой пособия.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Возврат ранее выплаченных денежных средств осуществляется путем перечисления их в федеральный бюджет в срок, не превышающий 90 дней со дня наступления таких случаев.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получатель пособия не возвратил указанные денежные средства в установленный срок, пособие взыскивается с него территориальным органом </w:t>
      </w:r>
      <w:r>
        <w:rPr>
          <w:rFonts w:cs="Times New Roman"/>
          <w:szCs w:val="28"/>
        </w:rPr>
        <w:lastRenderedPageBreak/>
        <w:t>Федеральной миграционной службы в судебном порядке.</w:t>
      </w: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F1E07" w:rsidRDefault="00DF1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F1E07" w:rsidRDefault="00DF1E0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0023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1E07"/>
    <w:rsid w:val="00382B99"/>
    <w:rsid w:val="007A4ED0"/>
    <w:rsid w:val="00DF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42D682CE051AB76A0DCBE91A3DC22C1F8DB84CA207ED1E45BB00Eo8vEK" TargetMode="External"/><Relationship Id="rId13" Type="http://schemas.openxmlformats.org/officeDocument/2006/relationships/hyperlink" Target="consultantplus://offline/ref=DBC42D682CE051AB76A0DCBE91A3DC22C8FFD281C02D23DBEC02BC0C8934662E81B055o4v2K" TargetMode="External"/><Relationship Id="rId18" Type="http://schemas.openxmlformats.org/officeDocument/2006/relationships/hyperlink" Target="consultantplus://offline/ref=DBC42D682CE051AB76A0DCBE91A3DC22C8FFD281C02D23DBEC02BC0C8934662E81B055o4v2K" TargetMode="External"/><Relationship Id="rId26" Type="http://schemas.openxmlformats.org/officeDocument/2006/relationships/hyperlink" Target="consultantplus://offline/ref=DBC42D682CE051AB76A0DCBE91A3DC22C8F9D78DC42323DBEC02BC0C8934662E81B0554167B750B9oDv6K" TargetMode="External"/><Relationship Id="rId39" Type="http://schemas.openxmlformats.org/officeDocument/2006/relationships/hyperlink" Target="consultantplus://offline/ref=DBC42D682CE051AB76A0DCBE91A3DC22C8FFD281C02D23DBEC02BC0C8934662E81B055o4v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C42D682CE051AB76A0DCBE91A3DC22C8FFD281C02D23DBEC02BC0C8934662E81B055o4v2K" TargetMode="External"/><Relationship Id="rId34" Type="http://schemas.openxmlformats.org/officeDocument/2006/relationships/hyperlink" Target="consultantplus://offline/ref=DBC42D682CE051AB76A0DCBE91A3DC22C8F9D78DC42323DBEC02BC0C8934662E81B0554167B750B9oDv6K" TargetMode="External"/><Relationship Id="rId42" Type="http://schemas.openxmlformats.org/officeDocument/2006/relationships/hyperlink" Target="consultantplus://offline/ref=DBC42D682CE051AB76A0DCBE91A3DC22C8F9D78DC42323DBEC02BC0C8934662E81B0554167B750B9oDv3K" TargetMode="External"/><Relationship Id="rId7" Type="http://schemas.openxmlformats.org/officeDocument/2006/relationships/hyperlink" Target="consultantplus://offline/ref=DBC42D682CE051AB76A0DCBE91A3DC22C1F8DB80C5207ED1E45BB00Eo8vEK" TargetMode="External"/><Relationship Id="rId12" Type="http://schemas.openxmlformats.org/officeDocument/2006/relationships/hyperlink" Target="consultantplus://offline/ref=DBC42D682CE051AB76A0DCBE91A3DC22C8FFD281C02D23DBEC02BC0C8934662E81B055o4v2K" TargetMode="External"/><Relationship Id="rId17" Type="http://schemas.openxmlformats.org/officeDocument/2006/relationships/hyperlink" Target="consultantplus://offline/ref=DBC42D682CE051AB76A0DCBE91A3DC22C8FFD281C02D23DBEC02BC0C8934662E81B055o4v2K" TargetMode="External"/><Relationship Id="rId25" Type="http://schemas.openxmlformats.org/officeDocument/2006/relationships/hyperlink" Target="consultantplus://offline/ref=DBC42D682CE051AB76A0DCBE91A3DC22C8FFD281C02D23DBEC02BC0C8934662E81B055o4v2K" TargetMode="External"/><Relationship Id="rId33" Type="http://schemas.openxmlformats.org/officeDocument/2006/relationships/hyperlink" Target="consultantplus://offline/ref=DBC42D682CE051AB76A0DCBE91A3DC22C8FFD281C02D23DBEC02BC0C8934662E81B055o4v2K" TargetMode="External"/><Relationship Id="rId38" Type="http://schemas.openxmlformats.org/officeDocument/2006/relationships/hyperlink" Target="consultantplus://offline/ref=DBC42D682CE051AB76A0DCBE91A3DC22C8FFD281C02D23DBEC02BC0C8934662E81B055o4v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C42D682CE051AB76A0DCBE91A3DC22C8FFD281C02D23DBEC02BC0C8934662E81B055o4v2K" TargetMode="External"/><Relationship Id="rId20" Type="http://schemas.openxmlformats.org/officeDocument/2006/relationships/hyperlink" Target="consultantplus://offline/ref=DBC42D682CE051AB76A0DCBE91A3DC22C8FFD281C02D23DBEC02BC0C8934662E81B055o4v2K" TargetMode="External"/><Relationship Id="rId29" Type="http://schemas.openxmlformats.org/officeDocument/2006/relationships/hyperlink" Target="consultantplus://offline/ref=DBC42D682CE051AB76A0DCBE91A3DC22C8FFD281C02D23DBEC02BC0C8934662E81B055o4v2K" TargetMode="External"/><Relationship Id="rId41" Type="http://schemas.openxmlformats.org/officeDocument/2006/relationships/hyperlink" Target="consultantplus://offline/ref=DBC42D682CE051AB76A0DCBE91A3DC22C8F9D78DC42323DBEC02BC0C8934662E81B0554167B751BDoDv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C42D682CE051AB76A0DCBE91A3DC22C8FFD281C02D23DBEC02BC0C8934662E81B055o4v2K" TargetMode="External"/><Relationship Id="rId11" Type="http://schemas.openxmlformats.org/officeDocument/2006/relationships/hyperlink" Target="consultantplus://offline/ref=DBC42D682CE051AB76A0DCBE91A3DC22C8FFD281C02D23DBEC02BC0C8934662E81B055o4v2K" TargetMode="External"/><Relationship Id="rId24" Type="http://schemas.openxmlformats.org/officeDocument/2006/relationships/hyperlink" Target="consultantplus://offline/ref=DBC42D682CE051AB76A0DCBE91A3DC22C8FFD281C02D23DBEC02BC0C8934662E81B055o4v2K" TargetMode="External"/><Relationship Id="rId32" Type="http://schemas.openxmlformats.org/officeDocument/2006/relationships/hyperlink" Target="consultantplus://offline/ref=DBC42D682CE051AB76A0DCBE91A3DC22C8FFD281C02D23DBEC02BC0C8934662E81B055o4v2K" TargetMode="External"/><Relationship Id="rId37" Type="http://schemas.openxmlformats.org/officeDocument/2006/relationships/hyperlink" Target="consultantplus://offline/ref=DBC42D682CE051AB76A0DCBE91A3DC22C8FFD281C02D23DBEC02BC0C8934662E81B055o4v2K" TargetMode="External"/><Relationship Id="rId40" Type="http://schemas.openxmlformats.org/officeDocument/2006/relationships/hyperlink" Target="consultantplus://offline/ref=DBC42D682CE051AB76A0DCBE91A3DC22C8FFD281C02D23DBEC02BC0C8934662E81B055o4v2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DBC42D682CE051AB76A0DCBE91A3DC22C8FFD281C02D23DBEC02BC0C8934662E81B055o4v2K" TargetMode="External"/><Relationship Id="rId15" Type="http://schemas.openxmlformats.org/officeDocument/2006/relationships/hyperlink" Target="consultantplus://offline/ref=DBC42D682CE051AB76A0DCBE91A3DC22C8FFD281C02D23DBEC02BC0C8934662E81B055o4v2K" TargetMode="External"/><Relationship Id="rId23" Type="http://schemas.openxmlformats.org/officeDocument/2006/relationships/hyperlink" Target="consultantplus://offline/ref=DBC42D682CE051AB76A0DCBE91A3DC22C8FFD281C02D23DBEC02BC0C8934662E81B055o4v2K" TargetMode="External"/><Relationship Id="rId28" Type="http://schemas.openxmlformats.org/officeDocument/2006/relationships/hyperlink" Target="consultantplus://offline/ref=DBC42D682CE051AB76A0DCBE91A3DC22C8FFD281C02D23DBEC02BC0C8934662E81B055o4v2K" TargetMode="External"/><Relationship Id="rId36" Type="http://schemas.openxmlformats.org/officeDocument/2006/relationships/hyperlink" Target="consultantplus://offline/ref=DBC42D682CE051AB76A0DCBE91A3DC22C8FFD281C02D23DBEC02BC0C8934662E81B055o4v2K" TargetMode="External"/><Relationship Id="rId10" Type="http://schemas.openxmlformats.org/officeDocument/2006/relationships/hyperlink" Target="consultantplus://offline/ref=DBC42D682CE051AB76A0DCBE91A3DC22C8FFD281C02D23DBEC02BC0C8934662E81B05543o6v6K" TargetMode="External"/><Relationship Id="rId19" Type="http://schemas.openxmlformats.org/officeDocument/2006/relationships/hyperlink" Target="consultantplus://offline/ref=DBC42D682CE051AB76A0DCBE91A3DC22C8FFD281C02D23DBEC02BC0C8934662E81B055o4v2K" TargetMode="External"/><Relationship Id="rId31" Type="http://schemas.openxmlformats.org/officeDocument/2006/relationships/hyperlink" Target="consultantplus://offline/ref=DBC42D682CE051AB76A0DCBE91A3DC22C8FFD281C02D23DBEC02BC0C8934662E81B055o4v2K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DBC42D682CE051AB76A0DCBE91A3DC22C8FFD281C02D23DBEC02BC0C8934662E81B05543o6v6K" TargetMode="External"/><Relationship Id="rId9" Type="http://schemas.openxmlformats.org/officeDocument/2006/relationships/hyperlink" Target="consultantplus://offline/ref=DBC42D682CE051AB76A0DCBE91A3DC22C8FFD281C02D23DBEC02BC0C8934662E81B05543o6v6K" TargetMode="External"/><Relationship Id="rId14" Type="http://schemas.openxmlformats.org/officeDocument/2006/relationships/hyperlink" Target="consultantplus://offline/ref=DBC42D682CE051AB76A0DCBE91A3DC22C8FFD281C02D23DBEC02BC0C8934662E81B055o4v2K" TargetMode="External"/><Relationship Id="rId22" Type="http://schemas.openxmlformats.org/officeDocument/2006/relationships/hyperlink" Target="consultantplus://offline/ref=DBC42D682CE051AB76A0DCBE91A3DC22C8FFD281C02D23DBEC02BC0C8934662E81B055o4v2K" TargetMode="External"/><Relationship Id="rId27" Type="http://schemas.openxmlformats.org/officeDocument/2006/relationships/hyperlink" Target="consultantplus://offline/ref=DBC42D682CE051AB76A0DCBE91A3DC22C8FFD281C02D23DBEC02BC0C8934662E81B055o4v2K" TargetMode="External"/><Relationship Id="rId30" Type="http://schemas.openxmlformats.org/officeDocument/2006/relationships/hyperlink" Target="consultantplus://offline/ref=DBC42D682CE051AB76A0DCBE91A3DC22C8F9D78DC42323DBEC02BC0C8934662E81B0554167B750BFoDvAK" TargetMode="External"/><Relationship Id="rId35" Type="http://schemas.openxmlformats.org/officeDocument/2006/relationships/hyperlink" Target="consultantplus://offline/ref=DBC42D682CE051AB76A0DCBE91A3DC22C8F9D78DC42323DBEC02BC0C8934662E81B0554167B750BCoDv7K" TargetMode="External"/><Relationship Id="rId43" Type="http://schemas.openxmlformats.org/officeDocument/2006/relationships/hyperlink" Target="consultantplus://offline/ref=DBC42D682CE051AB76A0DCBE91A3DC22C8FFD281C02D23DBEC02BC0C8934662E81B0554167oBv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2202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2014-06-03T10:47:00Z</dcterms:created>
  <dcterms:modified xsi:type="dcterms:W3CDTF">2014-06-03T10:48:00Z</dcterms:modified>
</cp:coreProperties>
</file>