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 сентября 2012 г. N 875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ПОЛОЖЕНИЯ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ФЕДЕРАЛЬНОМ ГОСУДАРСТВЕННОМ НАДЗОРЕ ЗА СОБЛЮДЕНИЕМ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ТРУДОВОГО ЗАКОНОДАТЕЛЬСТВА И ИНЫХ НОРМАТИВНЫХ ПРАВОВЫХ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АКТОВ, СОДЕРЖАЩИХ НОРМЫ ТРУДОВОГО ПРАВА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  <w:szCs w:val="28"/>
          </w:rPr>
          <w:t>статьей 353</w:t>
        </w:r>
      </w:hyperlink>
      <w:r>
        <w:rPr>
          <w:rFonts w:cs="Times New Roman"/>
          <w:szCs w:val="28"/>
        </w:rPr>
        <w:t xml:space="preserve"> Трудового кодекса Российской Федерации Правительство Российской Федерации постановляет: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прилагаемое </w:t>
      </w:r>
      <w:hyperlink w:anchor="Par28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федеральном государственном надзоре за соблюдением трудового законодательства и иных нормативных правовых актов, содержащих нормы трудового права.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Установить, что полномочия, предусматриваемые настоящим постановлением, осуществляются Федеральной </w:t>
      </w:r>
      <w:hyperlink r:id="rId5" w:history="1">
        <w:r>
          <w:rPr>
            <w:rFonts w:cs="Times New Roman"/>
            <w:color w:val="0000FF"/>
            <w:szCs w:val="28"/>
          </w:rPr>
          <w:t>службой</w:t>
        </w:r>
      </w:hyperlink>
      <w:r>
        <w:rPr>
          <w:rFonts w:cs="Times New Roman"/>
          <w:szCs w:val="28"/>
        </w:rPr>
        <w:t xml:space="preserve"> по труду и занятости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3"/>
      <w:bookmarkEnd w:id="1"/>
      <w:r>
        <w:rPr>
          <w:rFonts w:cs="Times New Roman"/>
          <w:szCs w:val="28"/>
        </w:rPr>
        <w:t>Утверждено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сентября 2012 г. N 875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28"/>
      <w:bookmarkEnd w:id="2"/>
      <w:r>
        <w:rPr>
          <w:rFonts w:cs="Times New Roman"/>
          <w:b/>
          <w:bCs/>
          <w:szCs w:val="28"/>
        </w:rPr>
        <w:t>ПОЛОЖЕНИЕ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ФЕДЕРАЛЬНОМ ГОСУДАРСТВЕННОМ НАДЗОРЕ ЗА СОБЛЮДЕНИЕМ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ТРУДОВОГО ЗАКОНОДАТЕЛЬСТВА И ИНЫХ НОРМАТИВНЫХ ПРАВОВЫХ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АКТОВ, СОДЕРЖАЩИХ НОРМЫ ТРУДОВОГО ПРАВА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Настоящее Положение устанавливает порядок осуществления федерального государственного надзора за соблюдением трудового законодательства и иных </w:t>
      </w:r>
      <w:r>
        <w:rPr>
          <w:rFonts w:cs="Times New Roman"/>
          <w:szCs w:val="28"/>
        </w:rPr>
        <w:lastRenderedPageBreak/>
        <w:t>нормативных правовых актов, содержащих нормы трудового права (далее - федеральный государственный надзор в сфере труда).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Федеральный государственный надзор в сфере труда осуществляется федеральной инспекцией труда, состоящей из Федеральной службы по труду и занятости и ее территориальных органов (государственных инспекций труда), в отношении любых работодателей (юридических лиц (организаций) независимо от организационно-правовой формы и формы собственности, работодателей - физических лиц, в трудовых отношениях с которыми состоят работники), а также иных субъектов, которые в соответствии с федеральными законами наделены</w:t>
      </w:r>
      <w:proofErr w:type="gramEnd"/>
      <w:r>
        <w:rPr>
          <w:rFonts w:cs="Times New Roman"/>
          <w:szCs w:val="28"/>
        </w:rPr>
        <w:t xml:space="preserve"> правом заключать трудовые договоры (далее - работодатели).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Федеральный государственный надзор в сфере труда осуществляется в соответствии с ратифицированными Российской Федерацией конвенциями Международной организации труда по вопросам инспекции труда, Трудовым </w:t>
      </w:r>
      <w:hyperlink r:id="rId6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другими федеральными законами, настоящим Положением и иными решениями Правительства Российской Федерации:</w:t>
      </w:r>
      <w:proofErr w:type="gramEnd"/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руководителем Федеральной службы по труду и занятости - главным государственным инспектором труда Российской Федерации;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заместителем руководителя Федеральной службы по труду и занятости - заместителем главного государственного инспектора труда Российской Федерации;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начальником структурного подразделения центрального аппарата Федеральной службы по труду и занятости - заместителем главного государственного инспектора труда Российской Федерации;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заместителем начальника структурного подразделения Федеральной службы по труду и занятости - главным государственным правовым инспектором труда Российской Федерации;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заместителем начальника структурного подразделения Федеральной службы по труду и занятости - главным государственным инспектором Российской Федерации по охране труда;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начальниками отделов структурного подразделения Федеральной службы по труду и занятости, на которых возложены вопросы организации и осуществления федерального государственного надзора в сфере труда, их заместителями, являющимися главными государственными инспекторами труда;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главными государственными инспекторами труда, старшими государственными инспекторами труда, государственными инспекторами труда отделов структурного подразделения Федеральной службы по труду и занятости;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руководителями государственных инспекций труда - главными государственными инспекторами труда в соответствующем субъекте Российской Федерации;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заместителями руководителей государственных инспекций труда - заместителями главных государственных инспекторов труда в соответствующем субъекте Российской Федерации (по направлениям деятельности);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начальниками отделов надзора и контроля государственных инспекций труда, их заместителями, являющимися главными государственными инспекторами труда соответствующих инспекций труда;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главными государственными инспекторами труда, старшими государственными </w:t>
      </w:r>
      <w:r>
        <w:rPr>
          <w:rFonts w:cs="Times New Roman"/>
          <w:szCs w:val="28"/>
        </w:rPr>
        <w:lastRenderedPageBreak/>
        <w:t>инспекторами труда, государственными инспекторами государственных инспекций труда (далее - государственные инспекторы труда).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Предметом федерального государственного надзора в сфере труда является соблюдение работодателями в процессе осуществления ими своей деятельности </w:t>
      </w:r>
      <w:hyperlink r:id="rId7" w:history="1">
        <w:r>
          <w:rPr>
            <w:rFonts w:cs="Times New Roman"/>
            <w:color w:val="0000FF"/>
            <w:szCs w:val="28"/>
          </w:rPr>
          <w:t>требований</w:t>
        </w:r>
      </w:hyperlink>
      <w:r>
        <w:rPr>
          <w:rFonts w:cs="Times New Roman"/>
          <w:szCs w:val="28"/>
        </w:rPr>
        <w:t xml:space="preserve"> трудового законодательства и иных нормативных правовых актов, содержащих нормы трудового права (далее - обязательные требования), в том числе полноты и своевременности выплаты заработной платы, соблюдения государственных нормативных требований охраны труда, а также выполнение предписаний об устранении выявленных в ходе осуществления федерального государственного надзора в</w:t>
      </w:r>
      <w:proofErr w:type="gramEnd"/>
      <w:r>
        <w:rPr>
          <w:rFonts w:cs="Times New Roman"/>
          <w:szCs w:val="28"/>
        </w:rPr>
        <w:t xml:space="preserve"> сфере труда нарушений и о проведении мероприятий по предотвращению нарушений обязательных требований и по защите трудовых прав работников.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Сроки и последовательность выполнения административных процедур при осуществлении федерального государственного надзора в сфере труда устанавливаются административными регламентами исполнения государственных функций, разрабатываемыми и утверждаемыми в соответствии с </w:t>
      </w:r>
      <w:hyperlink r:id="rId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16 мая 2011 г. N 373.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Федеральная инспекция труда осуществляет свою деятельность во взаимодействии с федеральными органами исполнительной власти, осуществляющими функции по федеральному государственному надзору в установленной сфере деятельности, 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(их объединениями), объединениями работодателей, другими организациями.</w:t>
      </w:r>
      <w:proofErr w:type="gramEnd"/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Взаимодействие осуществляется в соответствии с законодательством Российской Федерации.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Федеральный государственный надзор в сфере труда осуществляется посредством проведения плановых и внеплановых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 государственных инспекторов труда,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Федерации.</w:t>
      </w:r>
      <w:proofErr w:type="gramEnd"/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Плановые и внеплановые проверки проводятся в форме документарных проверок и (или) выездных проверок в порядке, предусмотренном Федеральным </w:t>
      </w:r>
      <w:hyperlink r:id="rId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Трудовым </w:t>
      </w:r>
      <w:hyperlink r:id="rId10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Плановые проверки проводятся государственными инспекторами труда на основании разрабатываемых в соответствии с полномочиями федеральной инспекции труда </w:t>
      </w:r>
      <w:hyperlink r:id="rId11" w:history="1">
        <w:r>
          <w:rPr>
            <w:rFonts w:cs="Times New Roman"/>
            <w:color w:val="0000FF"/>
            <w:szCs w:val="28"/>
          </w:rPr>
          <w:t>ежегодных планов</w:t>
        </w:r>
      </w:hyperlink>
      <w:r>
        <w:rPr>
          <w:rFonts w:cs="Times New Roman"/>
          <w:szCs w:val="28"/>
        </w:rPr>
        <w:t xml:space="preserve"> не чаще чем один раз в 3 года.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Основанием для проведения внеплановой проверки является: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истечение срока исполнения работодателем выданного государственными </w:t>
      </w:r>
      <w:r>
        <w:rPr>
          <w:rFonts w:cs="Times New Roman"/>
          <w:szCs w:val="28"/>
        </w:rPr>
        <w:lastRenderedPageBreak/>
        <w:t>инспекторами труда предписания об устранении выявленного нарушения обязательных требований;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поступление в федеральную инспекцию труда: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обязательных требований, в том числе требований охраны труда, повлекших возникновение угрозы причинения вреда жизни и здоровью</w:t>
      </w:r>
      <w:proofErr w:type="gramEnd"/>
      <w:r>
        <w:rPr>
          <w:rFonts w:cs="Times New Roman"/>
          <w:szCs w:val="28"/>
        </w:rPr>
        <w:t xml:space="preserve"> работников;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обращения или заявления работника о нарушении работодателем его трудовых прав;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запроса работника о проведении проверки условий и охраны труда на его рабочем месте в соответствии со </w:t>
      </w:r>
      <w:hyperlink r:id="rId12" w:history="1">
        <w:r>
          <w:rPr>
            <w:rFonts w:cs="Times New Roman"/>
            <w:color w:val="0000FF"/>
            <w:szCs w:val="28"/>
          </w:rPr>
          <w:t>статьей 219</w:t>
        </w:r>
      </w:hyperlink>
      <w:r>
        <w:rPr>
          <w:rFonts w:cs="Times New Roman"/>
          <w:szCs w:val="28"/>
        </w:rPr>
        <w:t xml:space="preserve"> Трудового кодекса Российской Федерации;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в) наличие приказа (распоряжения) руководителя (заместителя руководителя) Федеральной службы по труду и занятости или государственной инспекции труда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Организации, подведомственные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подлежат проверке с учетом следующих особенностей: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а) в отношении их проводятся только выездные плановые и внеплановые проверки;</w:t>
      </w:r>
      <w:proofErr w:type="gramEnd"/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доступ для государственных инспекторов труда в эти организации осуществляется в порядке, определяемом федеральными органами исполнительной власти в области обороны, безопасности, внутренних дел, исполнения наказаний и уполномоченным органом управления использованием атомной энергии по согласованию с Федеральной службой по труду и занятости;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проведение проверок откладывается во время маневров или учений, в период проведения контртеррористической операции, при ликвидации последствий аварий, катастроф природного и техногенного характера и других чрезвычайных ситуаций до окончания соответствующих мероприятий или ликвидации указанных последствий.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Срок проведения каждой из проверок не может превышать 20 рабочих дней.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 работодателей - субъектов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</w:t>
      </w:r>
      <w:r>
        <w:rPr>
          <w:rFonts w:cs="Times New Roman"/>
          <w:szCs w:val="28"/>
        </w:rPr>
        <w:lastRenderedPageBreak/>
        <w:t>расследований на основании мотивированных предложений государственных инспекторов труда, проводящих выездную плановую проверку, срок проведения выездной плановой проверки может быть продлен руководителем Федеральной службы по труду и занятости или государственной инспекции труда, но не более чем на 20 рабочих дней, а в отношении малых предприятий</w:t>
      </w:r>
      <w:proofErr w:type="gramEnd"/>
      <w:r>
        <w:rPr>
          <w:rFonts w:cs="Times New Roman"/>
          <w:szCs w:val="28"/>
        </w:rPr>
        <w:t xml:space="preserve"> и микропредприятий - не более чем на 15 часов.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Сроки и порядок расследования несчастных случаев на производстве при осуществлении федерального государственного надзора в сфере труда определяются в соответствии с Трудовым </w:t>
      </w:r>
      <w:hyperlink r:id="rId13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При осуществлении федерального государственного надзора в сфере труда государственные инспекторы труда имеют право: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беспрепятственно в любое время суток при наличии удостоверений установленного </w:t>
      </w:r>
      <w:hyperlink r:id="rId14" w:history="1">
        <w:r>
          <w:rPr>
            <w:rFonts w:cs="Times New Roman"/>
            <w:color w:val="0000FF"/>
            <w:szCs w:val="28"/>
          </w:rPr>
          <w:t>образца</w:t>
        </w:r>
      </w:hyperlink>
      <w:r>
        <w:rPr>
          <w:rFonts w:cs="Times New Roman"/>
          <w:szCs w:val="28"/>
        </w:rPr>
        <w:t xml:space="preserve"> посещать работодателей в целях проведения их проверки;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запрашивать у работодателей и их представителей, федеральных органов исполнительной власти, органов исполнительной власти субъектов Российской Федерации и органов местного самоуправления и безвозмездно получать от них документы, объяснения, информацию, необходимые для выполнения надзорных и контрольных функций;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изымать для анализа образцы используемых или обрабатываемых материалов и веществ в порядке, установленном федеральными законами и иными нормативными правовыми актами Российской Федерации, с уведомлением об этом работодателя или его представителя и составляют соответствующий акт;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расследовать в установленном </w:t>
      </w:r>
      <w:hyperlink r:id="rId15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несчастные случаи на производстве;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предъявлять работодателям и их представителям обязательные для исполнения предписания об устранении нарушений обязательных требований в сфере труда, о восстановлении нарушенных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</w:t>
      </w:r>
      <w:hyperlink r:id="rId1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направлять в суды при наличии </w:t>
      </w:r>
      <w:proofErr w:type="gramStart"/>
      <w:r>
        <w:rPr>
          <w:rFonts w:cs="Times New Roman"/>
          <w:szCs w:val="28"/>
        </w:rPr>
        <w:t>заключений государственной экспертизы условий труда требования</w:t>
      </w:r>
      <w:proofErr w:type="gramEnd"/>
      <w:r>
        <w:rPr>
          <w:rFonts w:cs="Times New Roman"/>
          <w:szCs w:val="28"/>
        </w:rPr>
        <w:t xml:space="preserve"> о ликвидации юридических лиц (организаций) или прекращении деятельности их структурных подразделений вследствие нарушения </w:t>
      </w:r>
      <w:hyperlink r:id="rId17" w:history="1">
        <w:r>
          <w:rPr>
            <w:rFonts w:cs="Times New Roman"/>
            <w:color w:val="0000FF"/>
            <w:szCs w:val="28"/>
          </w:rPr>
          <w:t>требований</w:t>
        </w:r>
      </w:hyperlink>
      <w:r>
        <w:rPr>
          <w:rFonts w:cs="Times New Roman"/>
          <w:szCs w:val="28"/>
        </w:rPr>
        <w:t xml:space="preserve"> охраны труда;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выдавать предписания об отстранении от работы лиц, не прошедших в установленном </w:t>
      </w:r>
      <w:hyperlink r:id="rId18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запрещать использование средств индивидуальной и коллективной защиты работников, если такие средства не соответствуют обязательным требованиям, установленным в соответствии с </w:t>
      </w:r>
      <w:hyperlink r:id="rId19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техническом регулировании, и государственным нормативным </w:t>
      </w:r>
      <w:hyperlink r:id="rId20" w:history="1">
        <w:r>
          <w:rPr>
            <w:rFonts w:cs="Times New Roman"/>
            <w:color w:val="0000FF"/>
            <w:szCs w:val="28"/>
          </w:rPr>
          <w:t>требованиям</w:t>
        </w:r>
      </w:hyperlink>
      <w:r>
        <w:rPr>
          <w:rFonts w:cs="Times New Roman"/>
          <w:szCs w:val="28"/>
        </w:rPr>
        <w:t xml:space="preserve"> охраны труда;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составлять протоколы и рассматривать дела об административных правонарушениях в пределах своих полномочий, подготавливать и направлять в правоохранительные органы и в суд другие материалы (документы) о привлечении виновных к ответственности в соответствии с федеральными законами и иными </w:t>
      </w:r>
      <w:r>
        <w:rPr>
          <w:rFonts w:cs="Times New Roman"/>
          <w:szCs w:val="28"/>
        </w:rPr>
        <w:lastRenderedPageBreak/>
        <w:t>нормативными правовыми актами Российской Федерации;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выступать в качестве экспертов в суде по искам о нарушении обязательных требований в сфере труда, о возмещении вреда, причиненного здоровью работников на производстве.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По результатам проверки государственный инспектор труда составляет акт проверки по установленной </w:t>
      </w:r>
      <w:hyperlink r:id="rId21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>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Федеральной службы по труду и занятости и руководители государственных инспекций труда отменяют решения, вынесенные государственными инспекторами труда с нарушениями требований к их организации и проведению, установленных </w:t>
      </w:r>
      <w:hyperlink r:id="rId22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Решения государственных инспекторов труда, вынесенные по результатам проверки, могут быть обжалованы соответствующему руководителю по подчиненности, главному государственному инспектору труда Российской Федерации и (или) в суд.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Решения главного государственного инспектора труда Российской Федерации могут быть обжалованы в суд.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По результатам проверки государственные инспекторы труда принимают меры по предупреждению, выявлению и пресечению нарушений работодателями обязательных требований, а также привлечению виновных в их нарушении лиц к ответственности в соответствии с законодательством Российской Федерации.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За противоправные действия или бездействие государственные инспекторы труда несут ответственность, установленную законодательством Российской Федерации.</w:t>
      </w: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60E47" w:rsidRDefault="00260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60E47" w:rsidRDefault="00260E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4D22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0E47"/>
    <w:rsid w:val="00260E47"/>
    <w:rsid w:val="00382B99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EDFE349F15061CC5A28C0A4491D795EA944017C419E73A70BD7490393F9BD3AA75B452BCC198CI5A7L" TargetMode="External"/><Relationship Id="rId13" Type="http://schemas.openxmlformats.org/officeDocument/2006/relationships/hyperlink" Target="consultantplus://offline/ref=835EDFE349F15061CC5A28C0A4491D795EAA4D037C409E73A70BD7490393F9BD3AA75B4D23ICAEL" TargetMode="External"/><Relationship Id="rId18" Type="http://schemas.openxmlformats.org/officeDocument/2006/relationships/hyperlink" Target="consultantplus://offline/ref=835EDFE349F15061CC5A28C0A4491D795BAC45087F42C379AF52DB4B049CA6AA3DEE57442BCC18I8A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5EDFE349F15061CC5A28C0A4491D795EAE4D067E4B9E73A70BD7490393F9BD3AA75B452BICAEL" TargetMode="External"/><Relationship Id="rId7" Type="http://schemas.openxmlformats.org/officeDocument/2006/relationships/hyperlink" Target="consultantplus://offline/ref=835EDFE349F15061CC5A28C0A4491D795EAA4D037C409E73A70BD7490393F9BD3AA75B452BCD1B86I5A3L" TargetMode="External"/><Relationship Id="rId12" Type="http://schemas.openxmlformats.org/officeDocument/2006/relationships/hyperlink" Target="consultantplus://offline/ref=835EDFE349F15061CC5A28C0A4491D795EAA4D037C409E73A70BD7490393F9BD3AA75B4D2BICAFL" TargetMode="External"/><Relationship Id="rId17" Type="http://schemas.openxmlformats.org/officeDocument/2006/relationships/hyperlink" Target="consultantplus://offline/ref=835EDFE349F15061CC5A28C0A4491D795EAA4D037C409E73A70BD7490393F9BD3AA75B452BCD1B86I5A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5EDFE349F15061CC5A28C0A4491D795EAA4C017B489E73A70BD7490393F9BD3AA75B452BCC1B8CI5A4L" TargetMode="External"/><Relationship Id="rId20" Type="http://schemas.openxmlformats.org/officeDocument/2006/relationships/hyperlink" Target="consultantplus://offline/ref=835EDFE349F15061CC5A28C0A4491D795EAA4D037C409E73A70BD7490393F9BD3AA75B452BCD1B86I5A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EDFE349F15061CC5A28C0A4491D795EAA4D037C409E73A70BD7490393F9BD3AA75B452DCAI1AFL" TargetMode="External"/><Relationship Id="rId11" Type="http://schemas.openxmlformats.org/officeDocument/2006/relationships/hyperlink" Target="consultantplus://offline/ref=835EDFE349F15061CC5A28C0A4491D795EA84C007C4B9E73A70BD7490393F9BD3AA75B452BCC198EI5AA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35EDFE349F15061CC5A28C0A4491D795EA94802784E9E73A70BD7490393F9BD3AA75B452BCC198EI5ABL" TargetMode="External"/><Relationship Id="rId15" Type="http://schemas.openxmlformats.org/officeDocument/2006/relationships/hyperlink" Target="consultantplus://offline/ref=835EDFE349F15061CC5A28C0A4491D795EAA4D037C409E73A70BD7490393F9BD3AA75B4D23ICA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35EDFE349F15061CC5A28C0A4491D795EAA4D037C409E73A70BD7490393F9BD3AA75B452DCAI1ACL" TargetMode="External"/><Relationship Id="rId19" Type="http://schemas.openxmlformats.org/officeDocument/2006/relationships/hyperlink" Target="consultantplus://offline/ref=835EDFE349F15061CC5A28C0A4491D795EA94A09794E9E73A70BD74903I9A3L" TargetMode="External"/><Relationship Id="rId4" Type="http://schemas.openxmlformats.org/officeDocument/2006/relationships/hyperlink" Target="consultantplus://offline/ref=835EDFE349F15061CC5A28C0A4491D795EAA4D037C409E73A70BD7490393F9BD3AA75B452DCAI1AEL" TargetMode="External"/><Relationship Id="rId9" Type="http://schemas.openxmlformats.org/officeDocument/2006/relationships/hyperlink" Target="consultantplus://offline/ref=835EDFE349F15061CC5A28C0A4491D795EAA4C017B489E73A70BD7490393F9BD3AA75B452BCC188EI5A1L" TargetMode="External"/><Relationship Id="rId14" Type="http://schemas.openxmlformats.org/officeDocument/2006/relationships/hyperlink" Target="consultantplus://offline/ref=835EDFE349F15061CC5A21D9A3491D795CAB4C0871409E73A70BD7490393F9BD3AA75B452BCC198FI5A2L" TargetMode="External"/><Relationship Id="rId22" Type="http://schemas.openxmlformats.org/officeDocument/2006/relationships/hyperlink" Target="consultantplus://offline/ref=835EDFE349F15061CC5A28C0A4491D795EAA4C017B489E73A70BD7490393F9BD3AA75B452BCC1B8BI5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2014-06-03T11:00:00Z</dcterms:created>
  <dcterms:modified xsi:type="dcterms:W3CDTF">2014-06-03T11:00:00Z</dcterms:modified>
</cp:coreProperties>
</file>