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19 декабря 2003 г. N 763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УДОСТОВЕРЕНИИ ВЕТЕРАНА БОЕВЫХ ДЕЙСТВИЙ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22.07.2008 </w:t>
      </w:r>
      <w:hyperlink r:id="rId4" w:history="1">
        <w:r>
          <w:rPr>
            <w:rFonts w:cs="Times New Roman"/>
            <w:color w:val="0000FF"/>
            <w:szCs w:val="28"/>
          </w:rPr>
          <w:t>N 559</w:t>
        </w:r>
      </w:hyperlink>
      <w:r>
        <w:rPr>
          <w:rFonts w:cs="Times New Roman"/>
          <w:szCs w:val="28"/>
        </w:rPr>
        <w:t>,</w:t>
      </w:r>
      <w:proofErr w:type="gramEnd"/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5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8"/>
          </w:rPr>
          <w:t>статьями 3</w:t>
        </w:r>
      </w:hyperlink>
      <w:r>
        <w:rPr>
          <w:rFonts w:cs="Times New Roman"/>
          <w:szCs w:val="28"/>
        </w:rPr>
        <w:t xml:space="preserve"> и </w:t>
      </w:r>
      <w:hyperlink r:id="rId7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Федерального закона "О ветеранах" (Собрание законодательства Российской Федерации, 1995, N 3, ст. 168; 2000, N 2, ст. 161; N 19, ст. 2023; 2001, N 1, ст. 2; N 33, ст. 3427; N 53, ст. 5030; 2002, N 30, ст. 3033; N 52, ст. 5132;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2003, N 19, ст. 1750) Правительство Российской Федерации постановляет:</w:t>
      </w:r>
      <w:proofErr w:type="gramEnd"/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единый образец </w:t>
      </w:r>
      <w:hyperlink w:anchor="Par46" w:history="1">
        <w:r>
          <w:rPr>
            <w:rFonts w:cs="Times New Roman"/>
            <w:color w:val="0000FF"/>
            <w:szCs w:val="28"/>
          </w:rPr>
          <w:t>бланка удостоверения</w:t>
        </w:r>
      </w:hyperlink>
      <w:r>
        <w:rPr>
          <w:rFonts w:cs="Times New Roman"/>
          <w:szCs w:val="28"/>
        </w:rPr>
        <w:t xml:space="preserve"> ветерана боевых действий;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96" w:history="1">
        <w:r>
          <w:rPr>
            <w:rFonts w:cs="Times New Roman"/>
            <w:color w:val="0000FF"/>
            <w:szCs w:val="28"/>
          </w:rPr>
          <w:t>описание</w:t>
        </w:r>
      </w:hyperlink>
      <w:r>
        <w:rPr>
          <w:rFonts w:cs="Times New Roman"/>
          <w:szCs w:val="28"/>
        </w:rPr>
        <w:t xml:space="preserve"> бланка удостоверения ветерана боевых действий;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21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о порядке заполнения, выдачи и учета удостоверения ветерана боевых действий.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 меры социальной поддержки ветеранов боевых действий, установленные законодательством Российской Федерации, предоставляются ветеранам на основании удостоверения ветерана боевых действий либо на основании свидетельств (удостоверений) о праве на льготы, образцы которых утверждены до 1 января 1992 г.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Выдачу </w:t>
      </w:r>
      <w:hyperlink w:anchor="Par46" w:history="1">
        <w:r>
          <w:rPr>
            <w:rFonts w:cs="Times New Roman"/>
            <w:color w:val="0000FF"/>
            <w:szCs w:val="28"/>
          </w:rPr>
          <w:t>удостоверения</w:t>
        </w:r>
      </w:hyperlink>
      <w:r>
        <w:rPr>
          <w:rFonts w:cs="Times New Roman"/>
          <w:szCs w:val="28"/>
        </w:rPr>
        <w:t xml:space="preserve"> ветерана боевых действий единого образца осуществлять: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лицам, указанным в </w:t>
      </w:r>
      <w:hyperlink r:id="rId9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r:id="rId10" w:history="1">
        <w:r>
          <w:rPr>
            <w:rFonts w:cs="Times New Roman"/>
            <w:color w:val="0000FF"/>
            <w:szCs w:val="28"/>
          </w:rPr>
          <w:t>6 пункта 1 статьи 3</w:t>
        </w:r>
      </w:hyperlink>
      <w:r>
        <w:rPr>
          <w:rFonts w:cs="Times New Roman"/>
          <w:szCs w:val="28"/>
        </w:rPr>
        <w:t xml:space="preserve"> Федерального закона "О ветеранах", кроме гражданских лиц, участвовавших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г. по 31 декабря 1951 г., - федеральным органам исполнительной власти, направлявшим (привлекавшим) указанных лиц для выполнения задач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районах боевых действий, вооруженных конфликтов и контртеррористических операций и выполнения правительственных боевых заданий, либо федеральным органам исполнительной власти, осуществляющим в настоящее время функции в установленной сфере деятельности упраздненных государственных органов, направлявших (привлекавших) указанных лиц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заданий;</w:t>
      </w:r>
      <w:proofErr w:type="gramEnd"/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г. по 31 </w:t>
      </w:r>
      <w:r>
        <w:rPr>
          <w:rFonts w:cs="Times New Roman"/>
          <w:szCs w:val="28"/>
        </w:rPr>
        <w:lastRenderedPageBreak/>
        <w:t>декабря 1951 г., - органам исполнительной власти субъектов Российской Федерации.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Министерству труда и социальной защиты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юстиции Российской Федерации совместно с другими федеральными органами исполнительной власти: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обеспечить изготовление </w:t>
      </w:r>
      <w:hyperlink w:anchor="Par46" w:history="1">
        <w:r>
          <w:rPr>
            <w:rFonts w:cs="Times New Roman"/>
            <w:color w:val="0000FF"/>
            <w:szCs w:val="28"/>
          </w:rPr>
          <w:t>бланков удостоверения</w:t>
        </w:r>
      </w:hyperlink>
      <w:r>
        <w:rPr>
          <w:rFonts w:cs="Times New Roman"/>
          <w:szCs w:val="28"/>
        </w:rPr>
        <w:t xml:space="preserve"> ветерана боевых действий, отвечающих требованиям, предъявляемым к защищенной полиграфической продукции (уровень Б), в соответствии с утвержденным единым образцом;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3-месячный срок изменения в правовые акты федеральных органов исполнительной власти, определяющие порядок и условия реализации прав и льгот ветеранов боевых действий, установленных Федеральным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ветеранах".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Финансирование расходов, связанных с изготовлением и приобретением </w:t>
      </w:r>
      <w:hyperlink w:anchor="Par46" w:history="1">
        <w:r>
          <w:rPr>
            <w:rFonts w:cs="Times New Roman"/>
            <w:color w:val="0000FF"/>
            <w:szCs w:val="28"/>
          </w:rPr>
          <w:t>бланков удостоверения</w:t>
        </w:r>
      </w:hyperlink>
      <w:r>
        <w:rPr>
          <w:rFonts w:cs="Times New Roman"/>
          <w:szCs w:val="28"/>
        </w:rPr>
        <w:t xml:space="preserve"> ветерана боевых действий, осуществляется за счет и в пределах средств, выделяемых федеральным органам исполнительной власти из федерального бюджета.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М.КАСЬЯНОВ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7"/>
      <w:bookmarkEnd w:id="1"/>
      <w:r>
        <w:rPr>
          <w:rFonts w:cs="Times New Roman"/>
          <w:szCs w:val="28"/>
        </w:rPr>
        <w:t>Утвержден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2003 г. N 763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20.06.2013 N 519 утвержден единый </w:t>
      </w:r>
      <w:hyperlink r:id="rId15" w:history="1">
        <w:r>
          <w:rPr>
            <w:rFonts w:cs="Times New Roman"/>
            <w:color w:val="0000FF"/>
            <w:szCs w:val="28"/>
          </w:rPr>
          <w:t>образец</w:t>
        </w:r>
      </w:hyperlink>
      <w:r>
        <w:rPr>
          <w:rFonts w:cs="Times New Roman"/>
          <w:szCs w:val="28"/>
        </w:rP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</w:r>
      <w:hyperlink r:id="rId16" w:history="1">
        <w:proofErr w:type="gramStart"/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</w:t>
      </w:r>
      <w:proofErr w:type="gramEnd"/>
      <w:r>
        <w:rPr>
          <w:rFonts w:cs="Times New Roman"/>
          <w:szCs w:val="28"/>
        </w:rPr>
        <w:t xml:space="preserve"> ветерана боевых действий.</w:t>
      </w:r>
    </w:p>
    <w:p w:rsidR="00DE3FBE" w:rsidRDefault="00DE3F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46"/>
      <w:bookmarkEnd w:id="2"/>
      <w:r>
        <w:rPr>
          <w:rFonts w:ascii="Courier New" w:hAnsi="Courier New" w:cs="Courier New"/>
          <w:sz w:val="20"/>
          <w:szCs w:val="20"/>
        </w:rPr>
        <w:t xml:space="preserve">               ЕДИНЫЙ ОБРАЗЕЦ БЛАНКА УДОСТОВЕРЕНИЯ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ВЕТЕРАНА БОЕВЫХ ДЕЙСТВИЙ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49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Обложка удостоверения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┌────────────────────────────────────┐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Герб России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УДОСТОВЕРЕНИЕ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ВЕТЕРАНА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БОЕВЫХ ДЕЙСТВИЙ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└────────────────────────────────────┘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62"/>
      <w:bookmarkEnd w:id="4"/>
      <w:r>
        <w:rPr>
          <w:rFonts w:ascii="Courier New" w:hAnsi="Courier New" w:cs="Courier New"/>
          <w:sz w:val="20"/>
          <w:szCs w:val="20"/>
        </w:rPr>
        <w:t xml:space="preserve">                Внутренние левая и правая стороны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│_______________________________│Предъявитель          настоящего│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│_______________________________│удостоверения  имеет   права   и│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│льготы, установленные пунктом __│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органа, выдавшего  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16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удостоверение         │</w:t>
      </w:r>
      <w:proofErr w:type="gramStart"/>
      <w:r>
        <w:rPr>
          <w:rFonts w:ascii="Courier New" w:hAnsi="Courier New" w:cs="Courier New"/>
          <w:sz w:val="20"/>
          <w:szCs w:val="20"/>
        </w:rPr>
        <w:t>ветеранах</w:t>
      </w:r>
      <w:proofErr w:type="gramEnd"/>
      <w:r>
        <w:rPr>
          <w:rFonts w:ascii="Courier New" w:hAnsi="Courier New" w:cs="Courier New"/>
          <w:sz w:val="20"/>
          <w:szCs w:val="20"/>
        </w:rPr>
        <w:t>"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УДОСТОВЕРЕНИЕ         │    Удостоверение бессрочное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и действительно на всей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Серия        N         │     территории Российской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_______________________│            Федерации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(фамилия)  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_______________________│ Дата выдачи "__" _____ 200_ г.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(имя)    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    _______________________│________________________________│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(отчество)       │  (подпись должностного лица,   │</w:t>
      </w:r>
      <w:proofErr w:type="gramEnd"/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удостоверение)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__________________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(личная подпись) 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МП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</w:t>
      </w:r>
    </w:p>
    <w:p w:rsidR="00DE3FBE" w:rsidRDefault="00DE3F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5" w:name="Par91"/>
      <w:bookmarkEnd w:id="5"/>
      <w:r>
        <w:rPr>
          <w:rFonts w:cs="Times New Roman"/>
          <w:szCs w:val="28"/>
        </w:rPr>
        <w:t>Утверждено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2003 г. N 763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" w:name="Par96"/>
      <w:bookmarkEnd w:id="6"/>
      <w:r>
        <w:rPr>
          <w:rFonts w:cs="Times New Roman"/>
          <w:b/>
          <w:bCs/>
          <w:szCs w:val="28"/>
        </w:rPr>
        <w:t>ОПИСАНИЕ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БЛАНКА УДОСТОВЕРЕНИЯ ВЕТЕРАНА БОЕВЫХ ДЕЙСТВИЙ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w:anchor="Par49" w:history="1">
        <w:r>
          <w:rPr>
            <w:rFonts w:cs="Times New Roman"/>
            <w:color w:val="0000FF"/>
            <w:szCs w:val="28"/>
          </w:rPr>
          <w:t>Обложка</w:t>
        </w:r>
      </w:hyperlink>
      <w:r>
        <w:rPr>
          <w:rFonts w:cs="Times New Roman"/>
          <w:szCs w:val="28"/>
        </w:rPr>
        <w:t xml:space="preserve"> удостоверения размером 7 см x 10 см изготавливается из лидерина или ПВХ коричневого цвета. На лицевой стороне имеется надпись "Удостоверение ветерана боевых действий".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 левой внутренней </w:t>
      </w:r>
      <w:hyperlink w:anchor="Par62" w:history="1">
        <w:r>
          <w:rPr>
            <w:rFonts w:cs="Times New Roman"/>
            <w:color w:val="0000FF"/>
            <w:szCs w:val="28"/>
          </w:rPr>
          <w:t>стороне</w:t>
        </w:r>
      </w:hyperlink>
      <w:r>
        <w:rPr>
          <w:rFonts w:cs="Times New Roman"/>
          <w:szCs w:val="28"/>
        </w:rPr>
        <w:t xml:space="preserve"> удостоверения размещается: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верхней части - 2 пустые строки, под нижней строкой - надпись "Наименование государственного органа, выдавшего удостоверение";</w:t>
      </w:r>
    </w:p>
    <w:p w:rsidR="00DE3FBE" w:rsidRDefault="00DE3FBE">
      <w:pPr>
        <w:pStyle w:val="ConsPlusNonformat"/>
      </w:pPr>
      <w:r>
        <w:t xml:space="preserve">    ниже - надпись "удостоверение", под ней - "Серия       N    ";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- 3 пустые строки с надписями под ними "фамилия", "имя", "отчество";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левом нижнем углу - место для фотографии размером 3 см x 4 см, справа - место для печати;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правом нижнем углу - под нижней строкой надпись "личная подпись".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 правой внутренней </w:t>
      </w:r>
      <w:hyperlink w:anchor="Par62" w:history="1">
        <w:r>
          <w:rPr>
            <w:rFonts w:cs="Times New Roman"/>
            <w:color w:val="0000FF"/>
            <w:szCs w:val="28"/>
          </w:rPr>
          <w:t>стороне</w:t>
        </w:r>
      </w:hyperlink>
      <w:r>
        <w:rPr>
          <w:rFonts w:cs="Times New Roman"/>
          <w:szCs w:val="28"/>
        </w:rPr>
        <w:t xml:space="preserve"> удостоверения размещается: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верхней части - надпись "Предъявитель настоящего удостоверения имеет права и льготы, установленные пунктом ___________ </w:t>
      </w:r>
      <w:hyperlink r:id="rId18" w:history="1">
        <w:r>
          <w:rPr>
            <w:rFonts w:cs="Times New Roman"/>
            <w:color w:val="0000FF"/>
            <w:szCs w:val="28"/>
          </w:rPr>
          <w:t>статьи 16</w:t>
        </w:r>
      </w:hyperlink>
      <w:r>
        <w:rPr>
          <w:rFonts w:cs="Times New Roman"/>
          <w:szCs w:val="28"/>
        </w:rPr>
        <w:t xml:space="preserve"> Федерального закона "О ветеранах";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центру - надпись в 3 строки "Удостоверение бессрочное и действительно на всей территории Российской Федерации";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нижней части указывается дата выдачи;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 нижней строкой надпись "подпись должностного лица, выдавшего удостоверение", слева место для печати.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7" w:name="Par116"/>
      <w:bookmarkEnd w:id="7"/>
      <w:r>
        <w:rPr>
          <w:rFonts w:cs="Times New Roman"/>
          <w:szCs w:val="28"/>
        </w:rPr>
        <w:t>Утверждена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19 декабря 2003 г. N 763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121"/>
      <w:bookmarkEnd w:id="8"/>
      <w:r>
        <w:rPr>
          <w:rFonts w:cs="Times New Roman"/>
          <w:b/>
          <w:bCs/>
          <w:szCs w:val="28"/>
        </w:rPr>
        <w:t>ИНСТРУКЦИЯ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ЗАПОЛНЕНИЯ, ВЫДАЧИ И УЧЕТА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УДОСТОВЕРЕНИЯ ВЕТЕРАНА БОЕВЫХ ДЕЙСТВИЙ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Удостоверение ветерана боевых действий, выдаваемое лицам, указанным в </w:t>
      </w:r>
      <w:hyperlink r:id="rId20" w:history="1">
        <w:r>
          <w:rPr>
            <w:rFonts w:cs="Times New Roman"/>
            <w:color w:val="0000FF"/>
            <w:szCs w:val="28"/>
          </w:rPr>
          <w:t>статье 3</w:t>
        </w:r>
      </w:hyperlink>
      <w:r>
        <w:rPr>
          <w:rFonts w:cs="Times New Roman"/>
          <w:szCs w:val="28"/>
        </w:rPr>
        <w:t xml:space="preserve"> Федерального закона "О ветеранах", является документом, подтверждающим право на предоставление им мер социальной поддержки.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Выдача удостоверений производится в порядке, установленном в соответствующих федеральных органах исполнительной власти и органах исполнительной власти субъектов Российской Федерации, по заявлениям, подаваемым ветеранами в эти органы.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Удостоверение выдается ветерану под расписку.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 заполнении удостоверения записи в строках "Наименование государственного органа, выдавшего удостоверение", "фамилия", "имя", "отчество" </w:t>
      </w:r>
      <w:r>
        <w:rPr>
          <w:rFonts w:cs="Times New Roman"/>
          <w:szCs w:val="28"/>
        </w:rPr>
        <w:lastRenderedPageBreak/>
        <w:t>производятся без сокращений.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заполнении пустой строки после слов: </w:t>
      </w:r>
      <w:proofErr w:type="gramStart"/>
      <w:r>
        <w:rPr>
          <w:rFonts w:cs="Times New Roman"/>
          <w:szCs w:val="28"/>
        </w:rPr>
        <w:t xml:space="preserve">"Предъявитель настоящего удостоверения имеет права и льготы, установленные пунктом" делается запись "1", если предъявитель относится к лицам, указанным в </w:t>
      </w:r>
      <w:hyperlink r:id="rId23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r:id="rId24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пункта 1 статьи 3 Федерального закона "О ветеранах", или запись "2", если предъявитель относится к лицам, указанным в подпункте 5 пункта 1 </w:t>
      </w:r>
      <w:hyperlink r:id="rId25" w:history="1">
        <w:r>
          <w:rPr>
            <w:rFonts w:cs="Times New Roman"/>
            <w:color w:val="0000FF"/>
            <w:szCs w:val="28"/>
          </w:rPr>
          <w:t>статьи 3</w:t>
        </w:r>
      </w:hyperlink>
      <w:r>
        <w:rPr>
          <w:rFonts w:cs="Times New Roman"/>
          <w:szCs w:val="28"/>
        </w:rPr>
        <w:t xml:space="preserve"> указанного Закона, или запись "3", если предъявитель относится к лицам, указанным в подпункте 6</w:t>
      </w:r>
      <w:proofErr w:type="gramEnd"/>
      <w:r>
        <w:rPr>
          <w:rFonts w:cs="Times New Roman"/>
          <w:szCs w:val="28"/>
        </w:rPr>
        <w:t xml:space="preserve"> пункта 1 </w:t>
      </w:r>
      <w:hyperlink r:id="rId26" w:history="1">
        <w:r>
          <w:rPr>
            <w:rFonts w:cs="Times New Roman"/>
            <w:color w:val="0000FF"/>
            <w:szCs w:val="28"/>
          </w:rPr>
          <w:t>статьи 3</w:t>
        </w:r>
      </w:hyperlink>
      <w:r>
        <w:rPr>
          <w:rFonts w:cs="Times New Roman"/>
          <w:szCs w:val="28"/>
        </w:rPr>
        <w:t xml:space="preserve"> указанного Закона.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Удостоверение подписывается выдавшим его должностным лицом и заверяется печатью. Фотография предъявителя удостоверения также заверяется печатью.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Выданные удостоверения регистрируются в книге учета удостоверений ветерана боевых действий (согласно </w:t>
      </w:r>
      <w:hyperlink w:anchor="Par155" w:history="1">
        <w:r>
          <w:rPr>
            <w:rFonts w:cs="Times New Roman"/>
            <w:color w:val="0000FF"/>
            <w:szCs w:val="28"/>
          </w:rPr>
          <w:t>приложению),</w:t>
        </w:r>
      </w:hyperlink>
      <w:r>
        <w:rPr>
          <w:rFonts w:cs="Times New Roman"/>
          <w:szCs w:val="28"/>
        </w:rPr>
        <w:t xml:space="preserve"> которая должна быть пронумерована, прошнурована и скреплена подписью должностного лица, выдавшего удостоверение, и печатью.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37"/>
      <w:bookmarkEnd w:id="9"/>
      <w:r>
        <w:rPr>
          <w:rFonts w:cs="Times New Roman"/>
          <w:szCs w:val="28"/>
        </w:rPr>
        <w:t>8. Если удостоверение пришло в негодность или утрачено, по заявлению ветерана и на основании соответствующих подтверждающих документов выдается его дубликат.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Основанием для выдачи дубликата являются документы, бывшие основанием для первоначальной выдачи удостоверения ветерана боевых действий либо подтверждающие факт его выдачи.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бзац введен </w:t>
      </w:r>
      <w:hyperlink r:id="rId2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hyperlink w:anchor="Par46" w:history="1">
        <w:r>
          <w:rPr>
            <w:rFonts w:cs="Times New Roman"/>
            <w:color w:val="0000FF"/>
            <w:szCs w:val="28"/>
          </w:rPr>
          <w:t>Бланки удостоверения</w:t>
        </w:r>
      </w:hyperlink>
      <w:r>
        <w:rPr>
          <w:rFonts w:cs="Times New Roman"/>
          <w:szCs w:val="28"/>
        </w:rPr>
        <w:t xml:space="preserve">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Удостоверение ветерана боевых действий может выдаваться в порядке, предусмотренном </w:t>
      </w:r>
      <w:hyperlink w:anchor="Par137" w:history="1">
        <w:r>
          <w:rPr>
            <w:rFonts w:cs="Times New Roman"/>
            <w:color w:val="0000FF"/>
            <w:szCs w:val="28"/>
          </w:rPr>
          <w:t>пунктом 8</w:t>
        </w:r>
      </w:hyperlink>
      <w:r>
        <w:rPr>
          <w:rFonts w:cs="Times New Roman"/>
          <w:szCs w:val="28"/>
        </w:rPr>
        <w:t xml:space="preserve"> настоящей инструкции, в случае, если пришло в негодность или утрачено свидетельство (удостоверение) о праве на льготы, образец которого утвержден до 1 января 1992 г.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Пришедшее в негодность свидетельство (удостоверение) о праве на льготы уничтожается, о чем составляется акт.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10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22.07.2008 N 559)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0" w:name="Par149"/>
      <w:bookmarkEnd w:id="10"/>
      <w:r>
        <w:rPr>
          <w:rFonts w:cs="Times New Roman"/>
          <w:szCs w:val="28"/>
        </w:rPr>
        <w:t>Приложение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Инструкции о порядке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заполнения, выдачи и учета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удостоверения ветерана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боевых действий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1" w:name="Par155"/>
      <w:bookmarkEnd w:id="11"/>
      <w:r>
        <w:rPr>
          <w:rFonts w:cs="Times New Roman"/>
          <w:szCs w:val="28"/>
        </w:rPr>
        <w:t>КНИГА УЧЕТА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УДОСТОВЕРЕНИЙ ВЕТЕРАНА БОЕВЫХ ДЕЙСТВИЙ</w:t>
      </w: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1200"/>
        <w:gridCol w:w="1320"/>
        <w:gridCol w:w="1080"/>
        <w:gridCol w:w="1080"/>
        <w:gridCol w:w="1080"/>
        <w:gridCol w:w="1200"/>
      </w:tblGrid>
      <w:tr w:rsidR="00DE3F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Домашний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пенсион-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ного дела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(если    </w:t>
            </w:r>
            <w:proofErr w:type="gramEnd"/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есть)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и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получа-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   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удосто-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Примеча-</w:t>
            </w:r>
          </w:p>
          <w:p w:rsidR="00DE3FBE" w:rsidRDefault="00DE3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</w:t>
            </w:r>
          </w:p>
        </w:tc>
      </w:tr>
    </w:tbl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3FBE" w:rsidRDefault="00DE3F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FB6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FBE"/>
    <w:rsid w:val="00382B99"/>
    <w:rsid w:val="00C929DC"/>
    <w:rsid w:val="00D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3F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A3EEECAFD896F9C5B3AA90C39CFE0CD11763618141BD8912623A972AE76B3C9AA2F7C49FBD614hBE" TargetMode="External"/><Relationship Id="rId13" Type="http://schemas.openxmlformats.org/officeDocument/2006/relationships/hyperlink" Target="consultantplus://offline/ref=81EA3EEECAFD896F9C5B3AA90C39CFE0CB1C703C141C46D2997F2FAB75A129A4CEE3237D49FBD74211h7E" TargetMode="External"/><Relationship Id="rId18" Type="http://schemas.openxmlformats.org/officeDocument/2006/relationships/hyperlink" Target="consultantplus://offline/ref=81EA3EEECAFD896F9C5B3AA90C39CFE0CB1C753D181E46D2997F2FAB75A129A4CEE3237D49FBD74411h5E" TargetMode="External"/><Relationship Id="rId26" Type="http://schemas.openxmlformats.org/officeDocument/2006/relationships/hyperlink" Target="consultantplus://offline/ref=81EA3EEECAFD896F9C5B3AA90C39CFE0CB1C753D181E46D2997F2FAB75A129A4CEE3237D49FBD64111h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EA3EEECAFD896F9C5B3AA90C39CFE0CD11763618141BD8912623A972AE76B3C9AA2F7C49FBD714h7E" TargetMode="External"/><Relationship Id="rId7" Type="http://schemas.openxmlformats.org/officeDocument/2006/relationships/hyperlink" Target="consultantplus://offline/ref=81EA3EEECAFD896F9C5B3AA90C39CFE0CB1C753D181E46D2997F2FAB75A129A4CEE3237D49FBD54011h3E" TargetMode="External"/><Relationship Id="rId12" Type="http://schemas.openxmlformats.org/officeDocument/2006/relationships/hyperlink" Target="consultantplus://offline/ref=81EA3EEECAFD896F9C5B3AA90C39CFE0CB1C703C141C46D2997F2FAB75A129A4CEE3237D49FBD74211h6E" TargetMode="External"/><Relationship Id="rId17" Type="http://schemas.openxmlformats.org/officeDocument/2006/relationships/hyperlink" Target="consultantplus://offline/ref=81EA3EEECAFD896F9C5B3AA90C39CFE0CB1C753D181E46D2997F2FAB75A129A4CEE3237D49FBD74411h5E" TargetMode="External"/><Relationship Id="rId25" Type="http://schemas.openxmlformats.org/officeDocument/2006/relationships/hyperlink" Target="consultantplus://offline/ref=81EA3EEECAFD896F9C5B3AA90C39CFE0CB1C753D181E46D2997F2FAB75A129A4CEE3237D49FBD64111h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EA3EEECAFD896F9C5B3AA90C39CFE0CB1D7934121D46D2997F2FAB75A129A4CEE3237D49FBD64211hBE" TargetMode="External"/><Relationship Id="rId20" Type="http://schemas.openxmlformats.org/officeDocument/2006/relationships/hyperlink" Target="consultantplus://offline/ref=81EA3EEECAFD896F9C5B3AA90C39CFE0CB1C753D181E46D2997F2FAB75A129A4CEE3237D49FBD64011hB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A3EEECAFD896F9C5B3AA90C39CFE0CB1C753D181E46D2997F2FAB75A129A4CEE3237D49FBD64011hBE" TargetMode="External"/><Relationship Id="rId11" Type="http://schemas.openxmlformats.org/officeDocument/2006/relationships/hyperlink" Target="consultantplus://offline/ref=81EA3EEECAFD896F9C5B3AA90C39CFE0CD11763618141BD8912623A972AE76B3C9AA2F7C49FBD714h3E" TargetMode="External"/><Relationship Id="rId24" Type="http://schemas.openxmlformats.org/officeDocument/2006/relationships/hyperlink" Target="consultantplus://offline/ref=81EA3EEECAFD896F9C5B3AA90C39CFE0CB1C753D181E46D2997F2FAB75A129A4CEE3237D49FBD64111h6E" TargetMode="External"/><Relationship Id="rId5" Type="http://schemas.openxmlformats.org/officeDocument/2006/relationships/hyperlink" Target="consultantplus://offline/ref=81EA3EEECAFD896F9C5B3AA90C39CFE0CB1C703C141C46D2997F2FAB75A129A4CEE3237D49FBD74211h1E" TargetMode="External"/><Relationship Id="rId15" Type="http://schemas.openxmlformats.org/officeDocument/2006/relationships/hyperlink" Target="consultantplus://offline/ref=81EA3EEECAFD896F9C5B3AA90C39CFE0CB1D7934121D46D2997F2FAB75A129A4CEE3237D49FBD64311h5E" TargetMode="External"/><Relationship Id="rId23" Type="http://schemas.openxmlformats.org/officeDocument/2006/relationships/hyperlink" Target="consultantplus://offline/ref=81EA3EEECAFD896F9C5B3AA90C39CFE0CB1C753D181E46D2997F2FAB75A129A4CEE3237D49FBD54A11hAE" TargetMode="External"/><Relationship Id="rId28" Type="http://schemas.openxmlformats.org/officeDocument/2006/relationships/hyperlink" Target="consultantplus://offline/ref=81EA3EEECAFD896F9C5B3AA90C39CFE0CD11763618141BD8912623A972AE76B3C9AA2F7C49FBD714hBE" TargetMode="External"/><Relationship Id="rId10" Type="http://schemas.openxmlformats.org/officeDocument/2006/relationships/hyperlink" Target="consultantplus://offline/ref=81EA3EEECAFD896F9C5B3AA90C39CFE0CB1C753D181E46D2997F2FAB75A129A4CEE3237D49FBD64111h4E" TargetMode="External"/><Relationship Id="rId19" Type="http://schemas.openxmlformats.org/officeDocument/2006/relationships/hyperlink" Target="consultantplus://offline/ref=81EA3EEECAFD896F9C5B3AA90C39CFE0CD11763618141BD8912623A972AE76B3C9AA2F7C49FBD714h6E" TargetMode="External"/><Relationship Id="rId4" Type="http://schemas.openxmlformats.org/officeDocument/2006/relationships/hyperlink" Target="consultantplus://offline/ref=81EA3EEECAFD896F9C5B3AA90C39CFE0CD11763618141BD8912623A972AE76B3C9AA2F7C49FBD614h7E" TargetMode="External"/><Relationship Id="rId9" Type="http://schemas.openxmlformats.org/officeDocument/2006/relationships/hyperlink" Target="consultantplus://offline/ref=81EA3EEECAFD896F9C5B3AA90C39CFE0CB1C753D181E46D2997F2FAB75A129A4CEE3237D49FBD54B11h4E" TargetMode="External"/><Relationship Id="rId14" Type="http://schemas.openxmlformats.org/officeDocument/2006/relationships/hyperlink" Target="consultantplus://offline/ref=81EA3EEECAFD896F9C5B3AA90C39CFE0CB1C753D181E46D2997F2FAB75A129A4CEE3237D49FBD74411h5E" TargetMode="External"/><Relationship Id="rId22" Type="http://schemas.openxmlformats.org/officeDocument/2006/relationships/hyperlink" Target="consultantplus://offline/ref=81EA3EEECAFD896F9C5B3AA90C39CFE0CD11763618141BD8912623A972AE76B3C9AA2F7C49FBD714h4E" TargetMode="External"/><Relationship Id="rId27" Type="http://schemas.openxmlformats.org/officeDocument/2006/relationships/hyperlink" Target="consultantplus://offline/ref=81EA3EEECAFD896F9C5B3AA90C39CFE0CD11763618141BD8912623A972AE76B3C9AA2F7C49FBD714h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2014-06-05T04:33:00Z</dcterms:created>
  <dcterms:modified xsi:type="dcterms:W3CDTF">2014-06-05T04:34:00Z</dcterms:modified>
</cp:coreProperties>
</file>