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8"/>
        </w:rPr>
      </w:pPr>
      <w:bookmarkStart w:id="0" w:name="Par1"/>
      <w:bookmarkEnd w:id="0"/>
      <w:r>
        <w:rPr>
          <w:rFonts w:cs="Times New Roman"/>
          <w:b/>
          <w:bCs/>
          <w:szCs w:val="28"/>
        </w:rPr>
        <w:t>ПРАВИТЕЛЬСТВО ОМСКОЙ ОБЛАСТИ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ПОСТАНОВЛЕНИЕ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24 сентября 2013 г. N 225-п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 УТВЕРЖДЕНИИ ПОРЯДКА ПРЕДОСТАВЛЕНИЯ СУБСИДИЙ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 СФЕРЕ СОЦИАЛЬНОЙ ПОЛИТИКИ ЮРИДИЧЕСКИМ ЛИЦАМ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proofErr w:type="gramStart"/>
      <w:r>
        <w:rPr>
          <w:rFonts w:cs="Times New Roman"/>
          <w:b/>
          <w:bCs/>
          <w:szCs w:val="28"/>
        </w:rPr>
        <w:t>(ЗА ИСКЛЮЧЕНИЕМ ГОСУДАРСТВЕННЫХ (МУНИЦИПАЛЬНЫХ)</w:t>
      </w:r>
      <w:proofErr w:type="gramEnd"/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proofErr w:type="gramStart"/>
      <w:r>
        <w:rPr>
          <w:rFonts w:cs="Times New Roman"/>
          <w:b/>
          <w:bCs/>
          <w:szCs w:val="28"/>
        </w:rPr>
        <w:t>УЧРЕЖДЕНИЙ) И ИНДИВИДУАЛЬНЫМ ПРЕДПРИНИМАТЕЛЯМ</w:t>
      </w:r>
      <w:proofErr w:type="gramEnd"/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(в ред. Постановлений Правительства Омской области</w:t>
      </w:r>
      <w:proofErr w:type="gramEnd"/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04.06.2014 </w:t>
      </w:r>
      <w:hyperlink r:id="rId4" w:history="1">
        <w:r>
          <w:rPr>
            <w:rFonts w:cs="Times New Roman"/>
            <w:color w:val="0000FF"/>
            <w:szCs w:val="28"/>
          </w:rPr>
          <w:t>N 108-п</w:t>
        </w:r>
      </w:hyperlink>
      <w:r>
        <w:rPr>
          <w:rFonts w:cs="Times New Roman"/>
          <w:szCs w:val="28"/>
        </w:rPr>
        <w:t xml:space="preserve">, от 06.08.2014 </w:t>
      </w:r>
      <w:hyperlink r:id="rId5" w:history="1">
        <w:r>
          <w:rPr>
            <w:rFonts w:cs="Times New Roman"/>
            <w:color w:val="0000FF"/>
            <w:szCs w:val="28"/>
          </w:rPr>
          <w:t>N 163-п</w:t>
        </w:r>
      </w:hyperlink>
      <w:r>
        <w:rPr>
          <w:rFonts w:cs="Times New Roman"/>
          <w:szCs w:val="28"/>
        </w:rPr>
        <w:t>)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со </w:t>
      </w:r>
      <w:hyperlink r:id="rId6" w:history="1">
        <w:r>
          <w:rPr>
            <w:rFonts w:cs="Times New Roman"/>
            <w:color w:val="0000FF"/>
            <w:szCs w:val="28"/>
          </w:rPr>
          <w:t>статьей 78</w:t>
        </w:r>
      </w:hyperlink>
      <w:r>
        <w:rPr>
          <w:rFonts w:cs="Times New Roman"/>
          <w:szCs w:val="28"/>
        </w:rPr>
        <w:t xml:space="preserve"> Бюджетного кодекса Российской Федерации Правительство Омской области постановляет: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Утвердить прилагаемый </w:t>
      </w:r>
      <w:hyperlink w:anchor="Par34" w:history="1">
        <w:r>
          <w:rPr>
            <w:rFonts w:cs="Times New Roman"/>
            <w:color w:val="0000FF"/>
            <w:szCs w:val="28"/>
          </w:rPr>
          <w:t>Порядок</w:t>
        </w:r>
      </w:hyperlink>
      <w:r>
        <w:rPr>
          <w:rFonts w:cs="Times New Roman"/>
          <w:szCs w:val="28"/>
        </w:rPr>
        <w:t xml:space="preserve"> предоставления субсидий в сфере социальной политики юридическим лицам (за исключением государственных (муниципальных) учреждений) и индивидуальным предпринимателям (далее - Порядок).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Главному управлению информационной политики Омской области обеспечить размещение информации о результатах реализации Порядка в средствах массовой информации.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ред. </w:t>
      </w:r>
      <w:hyperlink r:id="rId7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Омской области от 06.08.2014 N 163-п)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исполнением настоящего постановления возложить на первого заместителя Председателя Правительства Омской области В.Ю. </w:t>
      </w:r>
      <w:proofErr w:type="spellStart"/>
      <w:r>
        <w:rPr>
          <w:rFonts w:cs="Times New Roman"/>
          <w:szCs w:val="28"/>
        </w:rPr>
        <w:t>Синюгина</w:t>
      </w:r>
      <w:proofErr w:type="spellEnd"/>
      <w:r>
        <w:rPr>
          <w:rFonts w:cs="Times New Roman"/>
          <w:szCs w:val="28"/>
        </w:rPr>
        <w:t>.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8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Омской области от 06.08.2014 N 163-п)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Губернатор Омской области,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Правительства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Омской области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В.И.НАЗАРОВ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1" w:name="Par30"/>
      <w:bookmarkEnd w:id="1"/>
      <w:r>
        <w:rPr>
          <w:rFonts w:cs="Times New Roman"/>
          <w:szCs w:val="28"/>
        </w:rPr>
        <w:t>Приложение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 Правительства Омской области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24 сентября 2013 г. N 225-п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2" w:name="Par34"/>
      <w:bookmarkEnd w:id="2"/>
      <w:r>
        <w:rPr>
          <w:rFonts w:cs="Times New Roman"/>
          <w:b/>
          <w:bCs/>
          <w:szCs w:val="28"/>
        </w:rPr>
        <w:t>ПОРЯДОК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предоставления субсидий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 сфере социальной политики юридическим лицам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proofErr w:type="gramStart"/>
      <w:r>
        <w:rPr>
          <w:rFonts w:cs="Times New Roman"/>
          <w:b/>
          <w:bCs/>
          <w:szCs w:val="28"/>
        </w:rPr>
        <w:t>(за исключением государственных (муниципальных)</w:t>
      </w:r>
      <w:proofErr w:type="gramEnd"/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учреждений) и индивидуальным предпринимателям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(в ред. Постановлений Правительства Омской области</w:t>
      </w:r>
      <w:proofErr w:type="gramEnd"/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04.06.2014 </w:t>
      </w:r>
      <w:hyperlink r:id="rId9" w:history="1">
        <w:r>
          <w:rPr>
            <w:rFonts w:cs="Times New Roman"/>
            <w:color w:val="0000FF"/>
            <w:szCs w:val="28"/>
          </w:rPr>
          <w:t>N 108-п</w:t>
        </w:r>
      </w:hyperlink>
      <w:r>
        <w:rPr>
          <w:rFonts w:cs="Times New Roman"/>
          <w:szCs w:val="28"/>
        </w:rPr>
        <w:t xml:space="preserve">, от 06.08.2014 </w:t>
      </w:r>
      <w:hyperlink r:id="rId10" w:history="1">
        <w:r>
          <w:rPr>
            <w:rFonts w:cs="Times New Roman"/>
            <w:color w:val="0000FF"/>
            <w:szCs w:val="28"/>
          </w:rPr>
          <w:t>N 163-п</w:t>
        </w:r>
      </w:hyperlink>
      <w:r>
        <w:rPr>
          <w:rFonts w:cs="Times New Roman"/>
          <w:szCs w:val="28"/>
        </w:rPr>
        <w:t>)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Настоящий Порядок регулирует отношения по предоставлению в 2013 - 2015 годах за счет средств областного бюджета субсидий юридическим лицам (за исключением государственных (муниципальных) учреждений) и индивидуальным предпринимателям (далее - организации, индивидуальные предприниматели) на финансовое обеспечение (возмещение) затрат в сфере социальной политики (далее - субсидии).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3" w:name="Par44"/>
      <w:bookmarkEnd w:id="3"/>
      <w:r>
        <w:rPr>
          <w:rFonts w:cs="Times New Roman"/>
          <w:szCs w:val="28"/>
        </w:rPr>
        <w:t>2. Целями предоставления субсидий является финансовое обеспечение (возмещение) затрат в сфере социальной политики, связанных: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4" w:name="Par45"/>
      <w:bookmarkEnd w:id="4"/>
      <w:r>
        <w:rPr>
          <w:rFonts w:cs="Times New Roman"/>
          <w:szCs w:val="28"/>
        </w:rPr>
        <w:t>1) с оказанием услуг в сфере социального обслуживания населения Омской области, а именно: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5" w:name="Par46"/>
      <w:bookmarkEnd w:id="5"/>
      <w:r>
        <w:rPr>
          <w:rFonts w:cs="Times New Roman"/>
          <w:szCs w:val="28"/>
        </w:rPr>
        <w:t xml:space="preserve">- обеспечение проживания и питания граждан, соответствующих требованиям, установленным </w:t>
      </w:r>
      <w:hyperlink r:id="rId11" w:history="1">
        <w:r>
          <w:rPr>
            <w:rFonts w:cs="Times New Roman"/>
            <w:color w:val="0000FF"/>
            <w:szCs w:val="28"/>
          </w:rPr>
          <w:t>статьей 5</w:t>
        </w:r>
      </w:hyperlink>
      <w:r>
        <w:rPr>
          <w:rFonts w:cs="Times New Roman"/>
          <w:szCs w:val="28"/>
        </w:rPr>
        <w:t xml:space="preserve"> Федерального закона "О социальном обслуживании граждан пожилого возраста и инвалидов";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оказание реабилитационных услуг детям и инвалидам;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предоставление временного приюта лицам без определенного места жительства и определенных занятий;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(абзац введен </w:t>
      </w:r>
      <w:hyperlink r:id="rId12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Омской области от 04.06.2014 N 108-п)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6" w:name="Par50"/>
      <w:bookmarkEnd w:id="6"/>
      <w:r>
        <w:rPr>
          <w:rFonts w:cs="Times New Roman"/>
          <w:szCs w:val="28"/>
        </w:rPr>
        <w:t>2) с повышением качества и комфортности рабочих мест для инвалидов путем улучшения условий труда и обеспечения безопасности рабочих мест (далее - улучшение условий труда), а именно: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приобретение и установка вспомогательных устройств, приспособлений и иных дополнительных средств, выполнение работ (в том числе ремонтных работ) по обеспечению безопасных и комфортных условий труда, а также беспрепятственного доступа инвалида к рабочему месту;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обеспечение инвалидов техническими средствами, необходимыми для их социальной адаптации в процессе осуществления трудовой деятельности;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модернизация рабочих мест в целях повышения производительности труда инвалидов;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3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Омской области от 06.08.2014 N 163-п)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7" w:name="Par55"/>
      <w:bookmarkEnd w:id="7"/>
      <w:r>
        <w:rPr>
          <w:rFonts w:cs="Times New Roman"/>
          <w:szCs w:val="28"/>
        </w:rPr>
        <w:t>3) с реализацией мероприятий по временному социально-бытовому обустройству лиц, вынужденно покинувших территорию Украины и временно размещенных в помещениях, принадлежащих организации, индивидуальному предпринимателю на праве собственности или ином законном основании (далее - помещения), в том числе их питанию.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spellStart"/>
      <w:r>
        <w:rPr>
          <w:rFonts w:cs="Times New Roman"/>
          <w:szCs w:val="28"/>
        </w:rPr>
        <w:t>пп</w:t>
      </w:r>
      <w:proofErr w:type="spellEnd"/>
      <w:r>
        <w:rPr>
          <w:rFonts w:cs="Times New Roman"/>
          <w:szCs w:val="28"/>
        </w:rPr>
        <w:t xml:space="preserve">. 3 </w:t>
      </w:r>
      <w:proofErr w:type="gramStart"/>
      <w:r>
        <w:rPr>
          <w:rFonts w:cs="Times New Roman"/>
          <w:szCs w:val="28"/>
        </w:rPr>
        <w:t>введен</w:t>
      </w:r>
      <w:proofErr w:type="gramEnd"/>
      <w:r>
        <w:rPr>
          <w:rFonts w:cs="Times New Roman"/>
          <w:szCs w:val="28"/>
        </w:rPr>
        <w:t xml:space="preserve"> </w:t>
      </w:r>
      <w:hyperlink r:id="rId14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Омской области от 06.08.2014 N 163-п)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8" w:name="Par57"/>
      <w:bookmarkEnd w:id="8"/>
      <w:r>
        <w:rPr>
          <w:rFonts w:cs="Times New Roman"/>
          <w:szCs w:val="28"/>
        </w:rPr>
        <w:t>3. Условиями предоставления субсидий являются: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использование субсидий в соответствии с целями, указанными в </w:t>
      </w:r>
      <w:hyperlink w:anchor="Par44" w:history="1">
        <w:r>
          <w:rPr>
            <w:rFonts w:cs="Times New Roman"/>
            <w:color w:val="0000FF"/>
            <w:szCs w:val="28"/>
          </w:rPr>
          <w:t>пункте 2</w:t>
        </w:r>
      </w:hyperlink>
      <w:r>
        <w:rPr>
          <w:rFonts w:cs="Times New Roman"/>
          <w:szCs w:val="28"/>
        </w:rPr>
        <w:t xml:space="preserve"> настоящего Порядка, - в случае предоставления субсидий авансовыми платежами. При предоставлении субсидий авансовыми платежами планируемый период </w:t>
      </w:r>
      <w:r>
        <w:rPr>
          <w:rFonts w:cs="Times New Roman"/>
          <w:szCs w:val="28"/>
        </w:rPr>
        <w:lastRenderedPageBreak/>
        <w:t>предоставления субсидий составляет 3 месяца;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spellStart"/>
      <w:r>
        <w:rPr>
          <w:rFonts w:cs="Times New Roman"/>
          <w:szCs w:val="28"/>
        </w:rPr>
        <w:t>пп</w:t>
      </w:r>
      <w:proofErr w:type="spellEnd"/>
      <w:r>
        <w:rPr>
          <w:rFonts w:cs="Times New Roman"/>
          <w:szCs w:val="28"/>
        </w:rPr>
        <w:t xml:space="preserve">. 1 в ред. </w:t>
      </w:r>
      <w:hyperlink r:id="rId15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Омской области от 04.06.2014 N 108-п)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9" w:name="Par60"/>
      <w:bookmarkEnd w:id="9"/>
      <w:proofErr w:type="gramStart"/>
      <w:r>
        <w:rPr>
          <w:rFonts w:cs="Times New Roman"/>
          <w:szCs w:val="28"/>
        </w:rPr>
        <w:t xml:space="preserve">2) заключение с Министерством труда и социального развития Омской области (далее - Министерство) соглашения о предоставлении субсидий, предусматривающего в качестве условия их предоставления согласие организаций, индивидуальных предпринимателей (за исключением случаев, указанных в </w:t>
      </w:r>
      <w:hyperlink r:id="rId16" w:history="1">
        <w:r>
          <w:rPr>
            <w:rFonts w:cs="Times New Roman"/>
            <w:color w:val="0000FF"/>
            <w:szCs w:val="28"/>
          </w:rPr>
          <w:t>пункте 5 статьи 78</w:t>
        </w:r>
      </w:hyperlink>
      <w:r>
        <w:rPr>
          <w:rFonts w:cs="Times New Roman"/>
          <w:szCs w:val="28"/>
        </w:rPr>
        <w:t xml:space="preserve"> Бюджетного кодекса Российской Федерации) на осуществление Министерством и Главным управлением финансового контроля Омской области проверок соблюдения организациями, индивидуальными предпринимателями условий, целей и порядка предоставления субсидий</w:t>
      </w:r>
      <w:proofErr w:type="gramEnd"/>
      <w:r>
        <w:rPr>
          <w:rFonts w:cs="Times New Roman"/>
          <w:szCs w:val="28"/>
        </w:rPr>
        <w:t xml:space="preserve"> (далее - соглашение). Соглашением предусматриваются случаи возврата организациями, индивидуальными предпринимателями в областной бюджет в текущем финансовом году остатков субсидий, не использованных в отчетном финансовом году (далее - остатки субсидий), если ранее в текущем финансовом году соглашение с организацией, индивидуальным предпринимателем не заключалось;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7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Омской области от 04.06.2014 N 108-п)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помещение в течение 30 календарных дней граждан, состоящих на учете в Министерстве в качестве нуждающегося в предоставлении стационарного социального обслуживания в случае: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выбытия получателя услуг, указанных в </w:t>
      </w:r>
      <w:hyperlink w:anchor="Par46" w:history="1">
        <w:r>
          <w:rPr>
            <w:rFonts w:cs="Times New Roman"/>
            <w:color w:val="0000FF"/>
            <w:szCs w:val="28"/>
          </w:rPr>
          <w:t>абзаце втором подпункта 1 пункта 2</w:t>
        </w:r>
      </w:hyperlink>
      <w:r>
        <w:rPr>
          <w:rFonts w:cs="Times New Roman"/>
          <w:szCs w:val="28"/>
        </w:rPr>
        <w:t xml:space="preserve"> настоящего Порядка;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создания дополнительного места для получателя услуг, указанных в </w:t>
      </w:r>
      <w:hyperlink w:anchor="Par46" w:history="1">
        <w:r>
          <w:rPr>
            <w:rFonts w:cs="Times New Roman"/>
            <w:color w:val="0000FF"/>
            <w:szCs w:val="28"/>
          </w:rPr>
          <w:t>абзаце втором подпункта 1 пункта 2</w:t>
        </w:r>
      </w:hyperlink>
      <w:r>
        <w:rPr>
          <w:rFonts w:cs="Times New Roman"/>
          <w:szCs w:val="28"/>
        </w:rPr>
        <w:t xml:space="preserve"> настоящего Порядка.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spellStart"/>
      <w:r>
        <w:rPr>
          <w:rFonts w:cs="Times New Roman"/>
          <w:szCs w:val="28"/>
        </w:rPr>
        <w:t>пп</w:t>
      </w:r>
      <w:proofErr w:type="spellEnd"/>
      <w:r>
        <w:rPr>
          <w:rFonts w:cs="Times New Roman"/>
          <w:szCs w:val="28"/>
        </w:rPr>
        <w:t xml:space="preserve">. 3 в ред. </w:t>
      </w:r>
      <w:hyperlink r:id="rId18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Омской области от 04.06.2014 N 108-п)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0" w:name="Par66"/>
      <w:bookmarkEnd w:id="10"/>
      <w:r>
        <w:rPr>
          <w:rFonts w:cs="Times New Roman"/>
          <w:szCs w:val="28"/>
        </w:rPr>
        <w:t>4) при предоставлении субсидий авансовыми платежами направление в Министерство организацией, индивидуальным предпринимателем: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ежемесячных </w:t>
      </w:r>
      <w:hyperlink r:id="rId19" w:history="1">
        <w:r>
          <w:rPr>
            <w:rFonts w:cs="Times New Roman"/>
            <w:color w:val="0000FF"/>
            <w:szCs w:val="28"/>
          </w:rPr>
          <w:t>отчетов</w:t>
        </w:r>
      </w:hyperlink>
      <w:r>
        <w:rPr>
          <w:rFonts w:cs="Times New Roman"/>
          <w:szCs w:val="28"/>
        </w:rPr>
        <w:t xml:space="preserve"> об использовании субсидий в срок и по форме, которые определяются Министерством, с приложением документов, подтверждающих осуществление затрат (счета-фактуры, акты выполненных работ (услуг), платежные поручения об оплате) (далее - документы, подтверждающие осуществление затрат);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1" w:name="Par68"/>
      <w:bookmarkEnd w:id="11"/>
      <w:r>
        <w:rPr>
          <w:rFonts w:cs="Times New Roman"/>
          <w:szCs w:val="28"/>
        </w:rPr>
        <w:t xml:space="preserve">- </w:t>
      </w:r>
      <w:hyperlink r:id="rId20" w:history="1">
        <w:r>
          <w:rPr>
            <w:rFonts w:cs="Times New Roman"/>
            <w:color w:val="0000FF"/>
            <w:szCs w:val="28"/>
          </w:rPr>
          <w:t>отчета</w:t>
        </w:r>
      </w:hyperlink>
      <w:r>
        <w:rPr>
          <w:rFonts w:cs="Times New Roman"/>
          <w:szCs w:val="28"/>
        </w:rPr>
        <w:t xml:space="preserve"> об использовании субсидий в срок и по форме, которые определяются Министерством, с приложением документов, подтверждающих осуществление затрат.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помещение в течение 30 календарных дней лиц без определенного места жительства и определенных занятий, обратившихся в государственные учреждения социального обслуживания населения Омской области, для получения социальной помощи в виде предоставления (содействия в предоставлении) временного приюта;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spellStart"/>
      <w:r>
        <w:rPr>
          <w:rFonts w:cs="Times New Roman"/>
          <w:szCs w:val="28"/>
        </w:rPr>
        <w:t>пп</w:t>
      </w:r>
      <w:proofErr w:type="spellEnd"/>
      <w:r>
        <w:rPr>
          <w:rFonts w:cs="Times New Roman"/>
          <w:szCs w:val="28"/>
        </w:rPr>
        <w:t xml:space="preserve">. 5 в ред. </w:t>
      </w:r>
      <w:hyperlink r:id="rId21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Омской области от 06.08.2014 N 163-п)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предоставление временного приюта лицам без определенного места жительства и определенных занятий не более шести месяцев подряд;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spellStart"/>
      <w:r>
        <w:rPr>
          <w:rFonts w:cs="Times New Roman"/>
          <w:szCs w:val="28"/>
        </w:rPr>
        <w:t>пп</w:t>
      </w:r>
      <w:proofErr w:type="spellEnd"/>
      <w:r>
        <w:rPr>
          <w:rFonts w:cs="Times New Roman"/>
          <w:szCs w:val="28"/>
        </w:rPr>
        <w:t xml:space="preserve">. 6 в ред. </w:t>
      </w:r>
      <w:hyperlink r:id="rId22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Омской области от 06.08.2014 N 163-п)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7) наличие списков лиц, вынужденно покинувших территорию Украины и временно размещенных в помещениях, с указанием фактической продолжительности их пребывания (дней).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spellStart"/>
      <w:r>
        <w:rPr>
          <w:rFonts w:cs="Times New Roman"/>
          <w:szCs w:val="28"/>
        </w:rPr>
        <w:t>пп</w:t>
      </w:r>
      <w:proofErr w:type="spellEnd"/>
      <w:r>
        <w:rPr>
          <w:rFonts w:cs="Times New Roman"/>
          <w:szCs w:val="28"/>
        </w:rPr>
        <w:t xml:space="preserve">. 7 </w:t>
      </w:r>
      <w:proofErr w:type="gramStart"/>
      <w:r>
        <w:rPr>
          <w:rFonts w:cs="Times New Roman"/>
          <w:szCs w:val="28"/>
        </w:rPr>
        <w:t>введен</w:t>
      </w:r>
      <w:proofErr w:type="gramEnd"/>
      <w:r>
        <w:rPr>
          <w:rFonts w:cs="Times New Roman"/>
          <w:szCs w:val="28"/>
        </w:rPr>
        <w:t xml:space="preserve"> </w:t>
      </w:r>
      <w:hyperlink r:id="rId23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Омской области от 06.08.2014 N 163-</w:t>
      </w:r>
      <w:r>
        <w:rPr>
          <w:rFonts w:cs="Times New Roman"/>
          <w:szCs w:val="28"/>
        </w:rPr>
        <w:lastRenderedPageBreak/>
        <w:t>п)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2" w:name="Par75"/>
      <w:bookmarkEnd w:id="12"/>
      <w:r>
        <w:rPr>
          <w:rFonts w:cs="Times New Roman"/>
          <w:szCs w:val="28"/>
        </w:rPr>
        <w:t xml:space="preserve">4. В целях получения субсидий, предусмотренных </w:t>
      </w:r>
      <w:hyperlink w:anchor="Par45" w:history="1">
        <w:r>
          <w:rPr>
            <w:rFonts w:cs="Times New Roman"/>
            <w:color w:val="0000FF"/>
            <w:szCs w:val="28"/>
          </w:rPr>
          <w:t>подпунктом 1 пункта 2</w:t>
        </w:r>
      </w:hyperlink>
      <w:r>
        <w:rPr>
          <w:rFonts w:cs="Times New Roman"/>
          <w:szCs w:val="28"/>
        </w:rPr>
        <w:t xml:space="preserve"> настоящего Порядка, критериями отбора организаций, индивидуальных предпринимателей являются: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предоставление услуг в сфере социального обслуживания населения Омской области в качестве основного вида деятельности;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наличие у организации, индивидуального предпринимателя на праве собственности или ином законном основании недвижимого имущества, необходимого для предоставления услуг в сфере социального обслуживания населения Омской области (далее - объекты недвижимости);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исполнение организацией, индивидуальным предпринимателем в полном объеме обязательств по уплате налогов, сборов и иных обязательных платежей в бюджеты всех уровней.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В целях получения субсидий, предусмотренных </w:t>
      </w:r>
      <w:hyperlink w:anchor="Par50" w:history="1">
        <w:r>
          <w:rPr>
            <w:rFonts w:cs="Times New Roman"/>
            <w:color w:val="0000FF"/>
            <w:szCs w:val="28"/>
          </w:rPr>
          <w:t>подпунктом 2 пункта 2</w:t>
        </w:r>
      </w:hyperlink>
      <w:r>
        <w:rPr>
          <w:rFonts w:cs="Times New Roman"/>
          <w:szCs w:val="28"/>
        </w:rPr>
        <w:t xml:space="preserve"> настоящего Порядка, критериями отбора организаций, индивидуальных предпринимателей являются: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осуществление деятельности на территории Омской области более одного года;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наличие не менее 50 процентов работающих инвалидов от среднесписочной </w:t>
      </w:r>
      <w:proofErr w:type="gramStart"/>
      <w:r>
        <w:rPr>
          <w:rFonts w:cs="Times New Roman"/>
          <w:szCs w:val="28"/>
        </w:rPr>
        <w:t>численности</w:t>
      </w:r>
      <w:proofErr w:type="gramEnd"/>
      <w:r>
        <w:rPr>
          <w:rFonts w:cs="Times New Roman"/>
          <w:szCs w:val="28"/>
        </w:rPr>
        <w:t xml:space="preserve"> работающих на дату подачи заявления на получение субсидий (далее - заявление);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среднесписочная численность работающих не менее 50 и не более 100 человек;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исполнение организацией, индивидуальным предпринимателем в полном объеме обязательств по уплате налогов, сборов и иных обязательных платежей в бюджеты всех уровней.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3" w:name="Par84"/>
      <w:bookmarkEnd w:id="13"/>
      <w:r>
        <w:rPr>
          <w:rFonts w:cs="Times New Roman"/>
          <w:szCs w:val="28"/>
        </w:rPr>
        <w:t xml:space="preserve">5.1. В целях получения субсидий, предусмотренных </w:t>
      </w:r>
      <w:hyperlink w:anchor="Par55" w:history="1">
        <w:r>
          <w:rPr>
            <w:rFonts w:cs="Times New Roman"/>
            <w:color w:val="0000FF"/>
            <w:szCs w:val="28"/>
          </w:rPr>
          <w:t>подпунктом 3 пункта 2</w:t>
        </w:r>
      </w:hyperlink>
      <w:r>
        <w:rPr>
          <w:rFonts w:cs="Times New Roman"/>
          <w:szCs w:val="28"/>
        </w:rPr>
        <w:t xml:space="preserve"> настоящего Порядка, критериями отбора организаций, индивидуальных предпринимателей являются: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наличие у организации, индивидуального предпринимателя на праве собственности или ином законном основании помещения для реализации мероприятий по временному социально-бытовому обустройству лиц, вынужденно покинувших территорию Украины, численностью более 30 человек;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размещение лиц, вынужденно покинувших территорию Украины, в помещениях в соответствии с требованиями законодательства и обеспечение их питания.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5.1 </w:t>
      </w:r>
      <w:proofErr w:type="gramStart"/>
      <w:r>
        <w:rPr>
          <w:rFonts w:cs="Times New Roman"/>
          <w:szCs w:val="28"/>
        </w:rPr>
        <w:t>введен</w:t>
      </w:r>
      <w:proofErr w:type="gramEnd"/>
      <w:r>
        <w:rPr>
          <w:rFonts w:cs="Times New Roman"/>
          <w:szCs w:val="28"/>
        </w:rPr>
        <w:t xml:space="preserve"> </w:t>
      </w:r>
      <w:hyperlink r:id="rId24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Омской области от 06.08.2014 N 163-п)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4" w:name="Par88"/>
      <w:bookmarkEnd w:id="14"/>
      <w:r>
        <w:rPr>
          <w:rFonts w:cs="Times New Roman"/>
          <w:szCs w:val="28"/>
        </w:rPr>
        <w:t>6. В целях участия в отборе организации, индивидуальные предприниматели представляют в Министерство в срок, определенный Министерством, следующие документы: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5" w:name="Par89"/>
      <w:bookmarkEnd w:id="15"/>
      <w:r>
        <w:rPr>
          <w:rFonts w:cs="Times New Roman"/>
          <w:szCs w:val="28"/>
        </w:rPr>
        <w:t xml:space="preserve">1) </w:t>
      </w:r>
      <w:hyperlink r:id="rId25" w:history="1">
        <w:r>
          <w:rPr>
            <w:rFonts w:cs="Times New Roman"/>
            <w:color w:val="0000FF"/>
            <w:szCs w:val="28"/>
          </w:rPr>
          <w:t>заявление</w:t>
        </w:r>
      </w:hyperlink>
      <w:r>
        <w:rPr>
          <w:rFonts w:cs="Times New Roman"/>
          <w:szCs w:val="28"/>
        </w:rPr>
        <w:t xml:space="preserve"> по форме, определенной Министерством;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6" w:name="Par90"/>
      <w:bookmarkEnd w:id="16"/>
      <w:r>
        <w:rPr>
          <w:rFonts w:cs="Times New Roman"/>
          <w:szCs w:val="28"/>
        </w:rPr>
        <w:t>2) копии учредительных документов (для организаций) или копию документа, удостоверяющего личность (для индивидуальных предпринимателей);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7" w:name="Par91"/>
      <w:bookmarkEnd w:id="17"/>
      <w:r>
        <w:rPr>
          <w:rFonts w:cs="Times New Roman"/>
          <w:szCs w:val="28"/>
        </w:rPr>
        <w:t xml:space="preserve">3) выписку из Единого государственного реестра юридических лиц или </w:t>
      </w:r>
      <w:r>
        <w:rPr>
          <w:rFonts w:cs="Times New Roman"/>
          <w:szCs w:val="28"/>
        </w:rPr>
        <w:lastRenderedPageBreak/>
        <w:t>Единого государственного реестра индивидуальных предпринимателей, полученную не ранее чем за 30 дней до дня подачи заявления.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26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Омской области от 06.08.2014 N 163-п)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исключен. - </w:t>
      </w:r>
      <w:hyperlink r:id="rId27" w:history="1">
        <w:r>
          <w:rPr>
            <w:rFonts w:cs="Times New Roman"/>
            <w:color w:val="0000FF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Правительства Омской области от 06.08.2014 N 163-п.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8" w:name="Par94"/>
      <w:bookmarkEnd w:id="18"/>
      <w:r>
        <w:rPr>
          <w:rFonts w:cs="Times New Roman"/>
          <w:szCs w:val="28"/>
        </w:rPr>
        <w:t xml:space="preserve">7. Кроме документов, предусмотренных </w:t>
      </w:r>
      <w:hyperlink w:anchor="Par88" w:history="1">
        <w:r>
          <w:rPr>
            <w:rFonts w:cs="Times New Roman"/>
            <w:color w:val="0000FF"/>
            <w:szCs w:val="28"/>
          </w:rPr>
          <w:t>пунктом 6</w:t>
        </w:r>
      </w:hyperlink>
      <w:r>
        <w:rPr>
          <w:rFonts w:cs="Times New Roman"/>
          <w:szCs w:val="28"/>
        </w:rPr>
        <w:t xml:space="preserve"> настоящего Порядка: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организации, индивидуальные предприниматели в целях получения субсидий, предусмотренных </w:t>
      </w:r>
      <w:hyperlink w:anchor="Par45" w:history="1">
        <w:r>
          <w:rPr>
            <w:rFonts w:cs="Times New Roman"/>
            <w:color w:val="0000FF"/>
            <w:szCs w:val="28"/>
          </w:rPr>
          <w:t>подпунктом 1 пункта 2</w:t>
        </w:r>
      </w:hyperlink>
      <w:r>
        <w:rPr>
          <w:rFonts w:cs="Times New Roman"/>
          <w:szCs w:val="28"/>
        </w:rPr>
        <w:t xml:space="preserve"> настоящего Порядка, представляют в Министерство следующие документы: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сведения о численности получателей услуг в сфере социального обслуживания населения Омской области на дату подачи заявления;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9" w:name="Par97"/>
      <w:bookmarkEnd w:id="19"/>
      <w:r>
        <w:rPr>
          <w:rFonts w:cs="Times New Roman"/>
          <w:szCs w:val="28"/>
        </w:rPr>
        <w:t>- копии документов, подтверждающих наличие на праве собственности или ином законном основании объектов недвижимости;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0" w:name="Par98"/>
      <w:bookmarkEnd w:id="20"/>
      <w:r>
        <w:rPr>
          <w:rFonts w:cs="Times New Roman"/>
          <w:szCs w:val="28"/>
        </w:rPr>
        <w:t>- документы, подтверждающие осуществление затрат;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справку об исполнении налогоплательщиком (плательщиком сборов, налоговым агентом) обязанности по уплате налогов, сборов, пеней, штрафов, полученную не ранее чем за 30 дней до дня подачи заявления (далее - справка);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(абзац введен </w:t>
      </w:r>
      <w:hyperlink r:id="rId28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Омской области от 06.08.2014 N 163-п)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организации, индивидуальные предприниматели в целях получения субсидий, предусмотренных </w:t>
      </w:r>
      <w:hyperlink w:anchor="Par50" w:history="1">
        <w:r>
          <w:rPr>
            <w:rFonts w:cs="Times New Roman"/>
            <w:color w:val="0000FF"/>
            <w:szCs w:val="28"/>
          </w:rPr>
          <w:t>подпунктом 2 пункта 2</w:t>
        </w:r>
      </w:hyperlink>
      <w:r>
        <w:rPr>
          <w:rFonts w:cs="Times New Roman"/>
          <w:szCs w:val="28"/>
        </w:rPr>
        <w:t xml:space="preserve"> настоящего Порядка, представляют в Министерство следующие документы: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сведения о среднесписочной численности работающих, в том числе инвалидов, на дату подачи заявления;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документы, подтверждающие осуществление затрат;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1" w:name="Par104"/>
      <w:bookmarkEnd w:id="21"/>
      <w:r>
        <w:rPr>
          <w:rFonts w:cs="Times New Roman"/>
          <w:szCs w:val="28"/>
        </w:rPr>
        <w:t>- справку;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(абзац введен </w:t>
      </w:r>
      <w:hyperlink r:id="rId29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Омской области от 06.08.2014 N 163-п)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2.1) организации, индивидуальные предприниматели в целях получения субсидий, предусмотренных </w:t>
      </w:r>
      <w:hyperlink w:anchor="Par55" w:history="1">
        <w:r>
          <w:rPr>
            <w:rFonts w:cs="Times New Roman"/>
            <w:color w:val="0000FF"/>
            <w:szCs w:val="28"/>
          </w:rPr>
          <w:t>подпунктом 3 пункта 2</w:t>
        </w:r>
      </w:hyperlink>
      <w:r>
        <w:rPr>
          <w:rFonts w:cs="Times New Roman"/>
          <w:szCs w:val="28"/>
        </w:rPr>
        <w:t xml:space="preserve"> настоящего Порядка, представляют в Министерство следующие документы: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2" w:name="Par107"/>
      <w:bookmarkEnd w:id="22"/>
      <w:r>
        <w:rPr>
          <w:rFonts w:cs="Times New Roman"/>
          <w:szCs w:val="28"/>
        </w:rPr>
        <w:t>- копии документов, подтверждающих наличие на праве собственности или ином законном основании помещений для реализации мероприятий по временному социально-бытовому обустройству лиц; вынужденно покинувших территорию Украины, численностью более 30 человек;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документы, подтверждающие осуществление затрат;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списки лиц, вынужденно покинувших территорию Украины и временно размещенных в помещениях в соответствии с требованиями законодательства, с указанием фактической продолжительности их пребывания (дней), составленные по форме, утвержденной Министерством;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spellStart"/>
      <w:r>
        <w:rPr>
          <w:rFonts w:cs="Times New Roman"/>
          <w:szCs w:val="28"/>
        </w:rPr>
        <w:t>пп</w:t>
      </w:r>
      <w:proofErr w:type="spellEnd"/>
      <w:r>
        <w:rPr>
          <w:rFonts w:cs="Times New Roman"/>
          <w:szCs w:val="28"/>
        </w:rPr>
        <w:t xml:space="preserve">. 2.1 </w:t>
      </w:r>
      <w:proofErr w:type="gramStart"/>
      <w:r>
        <w:rPr>
          <w:rFonts w:cs="Times New Roman"/>
          <w:szCs w:val="28"/>
        </w:rPr>
        <w:t>введен</w:t>
      </w:r>
      <w:proofErr w:type="gramEnd"/>
      <w:r>
        <w:rPr>
          <w:rFonts w:cs="Times New Roman"/>
          <w:szCs w:val="28"/>
        </w:rPr>
        <w:t xml:space="preserve"> </w:t>
      </w:r>
      <w:hyperlink r:id="rId30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Омской области от 06.08.2014 N 163-п)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организации, индивидуальные предприниматели в случае предоставления субсидий авансовыми платежами также представляют в Министерство экономическое обоснование, расчет (смету) планируемых затрат (период </w:t>
      </w:r>
      <w:r>
        <w:rPr>
          <w:rFonts w:cs="Times New Roman"/>
          <w:szCs w:val="28"/>
        </w:rPr>
        <w:lastRenderedPageBreak/>
        <w:t>планирования составляет 3 месяца) с указанием предполагаемых сроков финансирования, за исключением документов, подтверждающих осуществление затрат.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31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Омской области от 04.06.2014 N 108-п)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Копии представляемых документов заверяются подписью руководителя организации (индивидуального предпринимателя) и печатью организации (индивидуального предпринимателя (при наличии)).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9. </w:t>
      </w:r>
      <w:proofErr w:type="gramStart"/>
      <w:r>
        <w:rPr>
          <w:rFonts w:cs="Times New Roman"/>
          <w:szCs w:val="28"/>
        </w:rPr>
        <w:t xml:space="preserve">Документы, указанные в </w:t>
      </w:r>
      <w:hyperlink w:anchor="Par91" w:history="1">
        <w:r>
          <w:rPr>
            <w:rFonts w:cs="Times New Roman"/>
            <w:color w:val="0000FF"/>
            <w:szCs w:val="28"/>
          </w:rPr>
          <w:t>подпункте 3 пункта 6</w:t>
        </w:r>
      </w:hyperlink>
      <w:r>
        <w:rPr>
          <w:rFonts w:cs="Times New Roman"/>
          <w:szCs w:val="28"/>
        </w:rPr>
        <w:t xml:space="preserve">, </w:t>
      </w:r>
      <w:hyperlink w:anchor="Par97" w:history="1">
        <w:r>
          <w:rPr>
            <w:rFonts w:cs="Times New Roman"/>
            <w:color w:val="0000FF"/>
            <w:szCs w:val="28"/>
          </w:rPr>
          <w:t>абзацах третьем</w:t>
        </w:r>
      </w:hyperlink>
      <w:r>
        <w:rPr>
          <w:rFonts w:cs="Times New Roman"/>
          <w:szCs w:val="28"/>
        </w:rPr>
        <w:t xml:space="preserve">, </w:t>
      </w:r>
      <w:hyperlink w:anchor="Par98" w:history="1">
        <w:r>
          <w:rPr>
            <w:rFonts w:cs="Times New Roman"/>
            <w:color w:val="0000FF"/>
            <w:szCs w:val="28"/>
          </w:rPr>
          <w:t>пятом подпункта 1</w:t>
        </w:r>
      </w:hyperlink>
      <w:r>
        <w:rPr>
          <w:rFonts w:cs="Times New Roman"/>
          <w:szCs w:val="28"/>
        </w:rPr>
        <w:t xml:space="preserve">, </w:t>
      </w:r>
      <w:hyperlink w:anchor="Par104" w:history="1">
        <w:r>
          <w:rPr>
            <w:rFonts w:cs="Times New Roman"/>
            <w:color w:val="0000FF"/>
            <w:szCs w:val="28"/>
          </w:rPr>
          <w:t>абзаце четвертом подпункта 2</w:t>
        </w:r>
      </w:hyperlink>
      <w:r>
        <w:rPr>
          <w:rFonts w:cs="Times New Roman"/>
          <w:szCs w:val="28"/>
        </w:rPr>
        <w:t xml:space="preserve">, </w:t>
      </w:r>
      <w:hyperlink w:anchor="Par107" w:history="1">
        <w:r>
          <w:rPr>
            <w:rFonts w:cs="Times New Roman"/>
            <w:color w:val="0000FF"/>
            <w:szCs w:val="28"/>
          </w:rPr>
          <w:t>абзаце втором подпункта 2.1 пункта 7</w:t>
        </w:r>
      </w:hyperlink>
      <w:r>
        <w:rPr>
          <w:rFonts w:cs="Times New Roman"/>
          <w:szCs w:val="28"/>
        </w:rPr>
        <w:t xml:space="preserve"> настоящего Порядка, представляются организациями, индивидуальными предпринимателями по собственной инициативе, за исключением копий документов, подтверждающих наличие на праве собственности или ином законном основании объектов недвижимости, помещений, права на которые не зарегистрированы в Едином государственном реестре прав на недвижимое имущество</w:t>
      </w:r>
      <w:proofErr w:type="gramEnd"/>
      <w:r>
        <w:rPr>
          <w:rFonts w:cs="Times New Roman"/>
          <w:szCs w:val="28"/>
        </w:rPr>
        <w:t xml:space="preserve"> и сделок с ним. В случае если указанные документы не представлены, Министерство самостоятельно запрашивает необходимую информацию в соответствии с законодательством.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ред. </w:t>
      </w:r>
      <w:hyperlink r:id="rId32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Омской области от 06.08.2014 N 163-п)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10. Информация о сроках проведения отбора, месте и времени приема документов для участия в отборе размещается Министерством в средствах массовой информации, на официальном и отраслевом сайтах Министерства в информационно-телекоммуникационной сети "Интернет" по адресам: </w:t>
      </w:r>
      <w:proofErr w:type="spellStart"/>
      <w:r>
        <w:rPr>
          <w:rFonts w:cs="Times New Roman"/>
          <w:szCs w:val="28"/>
        </w:rPr>
        <w:t>www.mtsr.omskportal.ru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www.omskmintrud.ru</w:t>
      </w:r>
      <w:proofErr w:type="spellEnd"/>
      <w:r>
        <w:rPr>
          <w:rFonts w:cs="Times New Roman"/>
          <w:szCs w:val="28"/>
        </w:rPr>
        <w:t>.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11. Отбор организаций, индивидуальных предпринимателей проводится в сроки, определяемые Министерством, комиссией по распределению субсидий (далее - комиссия), порядок деятельности и состав которой утверждаются Министерством.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ред. Постановлений Правительства Омской области от 04.06.2014 </w:t>
      </w:r>
      <w:hyperlink r:id="rId33" w:history="1">
        <w:r>
          <w:rPr>
            <w:rFonts w:cs="Times New Roman"/>
            <w:color w:val="0000FF"/>
            <w:szCs w:val="28"/>
          </w:rPr>
          <w:t>N 108-п</w:t>
        </w:r>
      </w:hyperlink>
      <w:r>
        <w:rPr>
          <w:rFonts w:cs="Times New Roman"/>
          <w:szCs w:val="28"/>
        </w:rPr>
        <w:t xml:space="preserve">, от 06.08.2014 </w:t>
      </w:r>
      <w:hyperlink r:id="rId34" w:history="1">
        <w:r>
          <w:rPr>
            <w:rFonts w:cs="Times New Roman"/>
            <w:color w:val="0000FF"/>
            <w:szCs w:val="28"/>
          </w:rPr>
          <w:t>N 163-п</w:t>
        </w:r>
      </w:hyperlink>
      <w:r>
        <w:rPr>
          <w:rFonts w:cs="Times New Roman"/>
          <w:szCs w:val="28"/>
        </w:rPr>
        <w:t>)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распределения в полном объеме бюджетных средств, предусмотренных Министерству сводной бюджетной росписью областного бюджета в текущем финансовом году на предоставление субсидий, отбор организаций, индивидуальных предпринимателей не проводится.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3" w:name="Par120"/>
      <w:bookmarkEnd w:id="23"/>
      <w:r>
        <w:rPr>
          <w:rFonts w:cs="Times New Roman"/>
          <w:szCs w:val="28"/>
        </w:rPr>
        <w:t xml:space="preserve">12. Комиссия в день проведения отбора составляет список организаций, индивидуальных предпринимателей путем их ранжирования с присвоением порядкового номера, исходя </w:t>
      </w:r>
      <w:proofErr w:type="gramStart"/>
      <w:r>
        <w:rPr>
          <w:rFonts w:cs="Times New Roman"/>
          <w:szCs w:val="28"/>
        </w:rPr>
        <w:t>из</w:t>
      </w:r>
      <w:proofErr w:type="gramEnd"/>
      <w:r>
        <w:rPr>
          <w:rFonts w:cs="Times New Roman"/>
          <w:szCs w:val="28"/>
        </w:rPr>
        <w:t>: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35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Омской области от 04.06.2014 N 108-п)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наибольшего количества получателей услуг в сфере социального обслуживания населения Омской области (для получения субсидий, предусмотренных </w:t>
      </w:r>
      <w:hyperlink w:anchor="Par45" w:history="1">
        <w:r>
          <w:rPr>
            <w:rFonts w:cs="Times New Roman"/>
            <w:color w:val="0000FF"/>
            <w:szCs w:val="28"/>
          </w:rPr>
          <w:t>подпунктом 1 пункта 2</w:t>
        </w:r>
      </w:hyperlink>
      <w:r>
        <w:rPr>
          <w:rFonts w:cs="Times New Roman"/>
          <w:szCs w:val="28"/>
        </w:rPr>
        <w:t xml:space="preserve"> настоящего Порядка);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улучшения условий труда наибольшего количества работающих инвалидов (для получения субсидий, предусмотренных </w:t>
      </w:r>
      <w:hyperlink w:anchor="Par50" w:history="1">
        <w:r>
          <w:rPr>
            <w:rFonts w:cs="Times New Roman"/>
            <w:color w:val="0000FF"/>
            <w:szCs w:val="28"/>
          </w:rPr>
          <w:t>подпунктом 2 пункта 2</w:t>
        </w:r>
      </w:hyperlink>
      <w:r>
        <w:rPr>
          <w:rFonts w:cs="Times New Roman"/>
          <w:szCs w:val="28"/>
        </w:rPr>
        <w:t xml:space="preserve"> настоящего Порядка);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36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Омской области от 06.08.2014 N 163-п)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наибольшего количества лиц, вынужденно покинувших территорию </w:t>
      </w:r>
      <w:r>
        <w:rPr>
          <w:rFonts w:cs="Times New Roman"/>
          <w:szCs w:val="28"/>
        </w:rPr>
        <w:lastRenderedPageBreak/>
        <w:t xml:space="preserve">Украины и временно размещенных в помещениях (для получения субсидий, предусмотренных </w:t>
      </w:r>
      <w:hyperlink w:anchor="Par55" w:history="1">
        <w:r>
          <w:rPr>
            <w:rFonts w:cs="Times New Roman"/>
            <w:color w:val="0000FF"/>
            <w:szCs w:val="28"/>
          </w:rPr>
          <w:t>подпунктом 3 пункта 2</w:t>
        </w:r>
      </w:hyperlink>
      <w:r>
        <w:rPr>
          <w:rFonts w:cs="Times New Roman"/>
          <w:szCs w:val="28"/>
        </w:rPr>
        <w:t xml:space="preserve"> настоящего Порядка).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spellStart"/>
      <w:r>
        <w:rPr>
          <w:rFonts w:cs="Times New Roman"/>
          <w:szCs w:val="28"/>
        </w:rPr>
        <w:t>пп</w:t>
      </w:r>
      <w:proofErr w:type="spellEnd"/>
      <w:r>
        <w:rPr>
          <w:rFonts w:cs="Times New Roman"/>
          <w:szCs w:val="28"/>
        </w:rPr>
        <w:t xml:space="preserve">. 3 </w:t>
      </w:r>
      <w:proofErr w:type="gramStart"/>
      <w:r>
        <w:rPr>
          <w:rFonts w:cs="Times New Roman"/>
          <w:szCs w:val="28"/>
        </w:rPr>
        <w:t>введен</w:t>
      </w:r>
      <w:proofErr w:type="gramEnd"/>
      <w:r>
        <w:rPr>
          <w:rFonts w:cs="Times New Roman"/>
          <w:szCs w:val="28"/>
        </w:rPr>
        <w:t xml:space="preserve"> </w:t>
      </w:r>
      <w:hyperlink r:id="rId37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Омской области от 06.08.2014 N 163-п)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прочих равных условиях порядковый номер присваивается с учетом хронологического порядка представления заявлений.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13. В случае если по результатам отбора выявлена только одна организация или один индивидуальный предприниматель, </w:t>
      </w:r>
      <w:proofErr w:type="gramStart"/>
      <w:r>
        <w:rPr>
          <w:rFonts w:cs="Times New Roman"/>
          <w:szCs w:val="28"/>
        </w:rPr>
        <w:t>соответствующие</w:t>
      </w:r>
      <w:proofErr w:type="gramEnd"/>
      <w:r>
        <w:rPr>
          <w:rFonts w:cs="Times New Roman"/>
          <w:szCs w:val="28"/>
        </w:rPr>
        <w:t xml:space="preserve"> критериям отбора, установленным </w:t>
      </w:r>
      <w:hyperlink w:anchor="Par75" w:history="1">
        <w:r>
          <w:rPr>
            <w:rFonts w:cs="Times New Roman"/>
            <w:color w:val="0000FF"/>
            <w:szCs w:val="28"/>
          </w:rPr>
          <w:t>пунктами 4</w:t>
        </w:r>
      </w:hyperlink>
      <w:r>
        <w:rPr>
          <w:rFonts w:cs="Times New Roman"/>
          <w:szCs w:val="28"/>
        </w:rPr>
        <w:t xml:space="preserve"> - </w:t>
      </w:r>
      <w:hyperlink w:anchor="Par84" w:history="1">
        <w:r>
          <w:rPr>
            <w:rFonts w:cs="Times New Roman"/>
            <w:color w:val="0000FF"/>
            <w:szCs w:val="28"/>
          </w:rPr>
          <w:t>5.1</w:t>
        </w:r>
      </w:hyperlink>
      <w:r>
        <w:rPr>
          <w:rFonts w:cs="Times New Roman"/>
          <w:szCs w:val="28"/>
        </w:rPr>
        <w:t xml:space="preserve"> настоящего Порядка, ранжирование не производится.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ред. </w:t>
      </w:r>
      <w:hyperlink r:id="rId38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Омской области от 06.08.2014 N 163-п)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14. Основаниями для отказа в предоставлении субсидий являются: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1) непредставление документов, предусмотренных </w:t>
      </w:r>
      <w:hyperlink w:anchor="Par89" w:history="1">
        <w:r>
          <w:rPr>
            <w:rFonts w:cs="Times New Roman"/>
            <w:color w:val="0000FF"/>
            <w:szCs w:val="28"/>
          </w:rPr>
          <w:t>подпунктами 1</w:t>
        </w:r>
      </w:hyperlink>
      <w:r>
        <w:rPr>
          <w:rFonts w:cs="Times New Roman"/>
          <w:szCs w:val="28"/>
        </w:rPr>
        <w:t xml:space="preserve">, </w:t>
      </w:r>
      <w:hyperlink w:anchor="Par90" w:history="1">
        <w:r>
          <w:rPr>
            <w:rFonts w:cs="Times New Roman"/>
            <w:color w:val="0000FF"/>
            <w:szCs w:val="28"/>
          </w:rPr>
          <w:t>2 пункта 6</w:t>
        </w:r>
      </w:hyperlink>
      <w:r>
        <w:rPr>
          <w:rFonts w:cs="Times New Roman"/>
          <w:szCs w:val="28"/>
        </w:rPr>
        <w:t xml:space="preserve">, </w:t>
      </w:r>
      <w:hyperlink w:anchor="Par94" w:history="1">
        <w:r>
          <w:rPr>
            <w:rFonts w:cs="Times New Roman"/>
            <w:color w:val="0000FF"/>
            <w:szCs w:val="28"/>
          </w:rPr>
          <w:t>пунктом 7</w:t>
        </w:r>
      </w:hyperlink>
      <w:r>
        <w:rPr>
          <w:rFonts w:cs="Times New Roman"/>
          <w:szCs w:val="28"/>
        </w:rPr>
        <w:t xml:space="preserve"> настоящего Порядка, за исключением копий документов, подтверждающих наличие на праве собственности или ином законном основании объектов недвижимости, помещений, права на которые зарегистрированы в Едином государственном реестре прав на недвижимое имущество и сделок с ним, а также справок;</w:t>
      </w:r>
      <w:proofErr w:type="gramEnd"/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39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Омской области от 06.08.2014 N 163-п)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несоответствие организаций, индивидуальных предпринимателей критериям отбора, установленным </w:t>
      </w:r>
      <w:hyperlink w:anchor="Par75" w:history="1">
        <w:r>
          <w:rPr>
            <w:rFonts w:cs="Times New Roman"/>
            <w:color w:val="0000FF"/>
            <w:szCs w:val="28"/>
          </w:rPr>
          <w:t>пунктами 4</w:t>
        </w:r>
      </w:hyperlink>
      <w:r>
        <w:rPr>
          <w:rFonts w:cs="Times New Roman"/>
          <w:szCs w:val="28"/>
        </w:rPr>
        <w:t xml:space="preserve"> - </w:t>
      </w:r>
      <w:hyperlink w:anchor="Par84" w:history="1">
        <w:r>
          <w:rPr>
            <w:rFonts w:cs="Times New Roman"/>
            <w:color w:val="0000FF"/>
            <w:szCs w:val="28"/>
          </w:rPr>
          <w:t>5.1</w:t>
        </w:r>
      </w:hyperlink>
      <w:r>
        <w:rPr>
          <w:rFonts w:cs="Times New Roman"/>
          <w:szCs w:val="28"/>
        </w:rPr>
        <w:t xml:space="preserve"> настоящего Порядка;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40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Омской области от 06.08.2014 N 163-п)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представление документов, подтверждающих осуществление затрат, по которым ранее были предоставлены субсидии в соответствии с настоящим Порядком;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наличие в представленных документах недостоверных сведений;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распределение в полном объеме бюджетных средств, предусмотренных Министерству сводной бюджетной росписью областного бюджета в текущем финансовом году на предоставление субсидий.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15. По итогам отбора комиссия, в срок, предусмотренный </w:t>
      </w:r>
      <w:hyperlink w:anchor="Par120" w:history="1">
        <w:r>
          <w:rPr>
            <w:rFonts w:cs="Times New Roman"/>
            <w:color w:val="0000FF"/>
            <w:szCs w:val="28"/>
          </w:rPr>
          <w:t>пунктом 12</w:t>
        </w:r>
      </w:hyperlink>
      <w:r>
        <w:rPr>
          <w:rFonts w:cs="Times New Roman"/>
          <w:szCs w:val="28"/>
        </w:rPr>
        <w:t xml:space="preserve"> настоящего Порядка, осуществляет подготовку заключения о предоставлении или об отказе в предоставлении субсидий (далее - заключение комиссии).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ред. </w:t>
      </w:r>
      <w:hyperlink r:id="rId41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Омской области от 04.06.2014 N 108-п)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16. На основании заключения комиссии Министерство в течение 3 дней принимает решение о предоставлении субсидии либо об отказе в предоставлении субсидии.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ред. </w:t>
      </w:r>
      <w:hyperlink r:id="rId42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Омской области от 04.06.2014 N 108-п)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17. Министерство в течение 2 рабочих дней со дня принятия соответствующего решения направляет организациям, индивидуальным предпринимателям </w:t>
      </w:r>
      <w:hyperlink r:id="rId43" w:history="1">
        <w:r>
          <w:rPr>
            <w:rFonts w:cs="Times New Roman"/>
            <w:color w:val="0000FF"/>
            <w:szCs w:val="28"/>
          </w:rPr>
          <w:t>уведомление</w:t>
        </w:r>
      </w:hyperlink>
      <w:r>
        <w:rPr>
          <w:rFonts w:cs="Times New Roman"/>
          <w:szCs w:val="28"/>
        </w:rPr>
        <w:t xml:space="preserve"> по форме, утвержденной Министерством.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ред. </w:t>
      </w:r>
      <w:hyperlink r:id="rId44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Омской области от 04.06.2014 N 108-п)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18. В случае принятия решения о предоставлении субсидий Министерство в течение 5 дней со дня принятия решения о предоставлении субсидии заключает с организацией, индивидуальным предпринимателем (далее - получатели субсидии) соглашение, если ранее в текущем финансовом году соглашение с получателями </w:t>
      </w:r>
      <w:r>
        <w:rPr>
          <w:rFonts w:cs="Times New Roman"/>
          <w:szCs w:val="28"/>
        </w:rPr>
        <w:lastRenderedPageBreak/>
        <w:t>субсидий не заключалось.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п</w:t>
      </w:r>
      <w:proofErr w:type="gramEnd"/>
      <w:r>
        <w:rPr>
          <w:rFonts w:cs="Times New Roman"/>
          <w:szCs w:val="28"/>
        </w:rPr>
        <w:t xml:space="preserve">. 18 в ред. </w:t>
      </w:r>
      <w:hyperlink r:id="rId45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Омской области от 04.06.2014 N 108-п)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19. Субсидии предоставляются в пределах бюджетных ассигнований и лимитов бюджетных обязательств, предусмотренных Министерству на соответствующие цели сводной бюджетной росписью областного бюджета на текущий финансовый год, исходя из объема фактически понесенных получателями субсидий затрат, связанных: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с оказанием услуг в сфере социального обслуживания населения Омской области, в размере не более 14 тыс. руб. в месяц на одного получателя услуг в сфере социального обслуживания населения Омской области;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с улучшением условий труда, в размере не более 26 тыс. руб. в год на одного работающего инвалида;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46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Омской области от 06.08.2014 N 163-п)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3) с реализацией мероприятий по временному социально-бытовому обустройству лиц, вынужденно покинувших территорию Украины и временно размещенных в помещениях, в том числе их питанию, в размере не более 800 руб. в день на одного человека исходя из расчета за проживание - не более 550 руб. в день, за питание - не более 250 руб. в день.</w:t>
      </w:r>
      <w:proofErr w:type="gramEnd"/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spellStart"/>
      <w:r>
        <w:rPr>
          <w:rFonts w:cs="Times New Roman"/>
          <w:szCs w:val="28"/>
        </w:rPr>
        <w:t>пп</w:t>
      </w:r>
      <w:proofErr w:type="spellEnd"/>
      <w:r>
        <w:rPr>
          <w:rFonts w:cs="Times New Roman"/>
          <w:szCs w:val="28"/>
        </w:rPr>
        <w:t xml:space="preserve">. 3 </w:t>
      </w:r>
      <w:proofErr w:type="gramStart"/>
      <w:r>
        <w:rPr>
          <w:rFonts w:cs="Times New Roman"/>
          <w:szCs w:val="28"/>
        </w:rPr>
        <w:t>введен</w:t>
      </w:r>
      <w:proofErr w:type="gramEnd"/>
      <w:r>
        <w:rPr>
          <w:rFonts w:cs="Times New Roman"/>
          <w:szCs w:val="28"/>
        </w:rPr>
        <w:t xml:space="preserve"> </w:t>
      </w:r>
      <w:hyperlink r:id="rId47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Омской области от 06.08.2014 N 163-п)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20. К субсидированию принимаются затраты, произведенные с 1 января 2013 года, за исключением затрат, понесенных в связи с реализацией мероприятий по временному социально-бытовому обустройству лиц, вынужденно покинувших территорию Украины и временно размещенных в помещениях, в том числе их питанию, произведенных не ранее 1 августа 2014 года.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ред. </w:t>
      </w:r>
      <w:hyperlink r:id="rId48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Омской области от 06.08.2014 N 163-п)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21. Субсидия авансовым платежом предоставляется получателю субсидии в размере до 50 процентов от объема субсидии, определенного получателю субсидии.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ред. </w:t>
      </w:r>
      <w:hyperlink r:id="rId49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Омской области от 04.06.2014 N 108-п)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22. Перечисление субсидий на банковский счет получателя субсидий, указанный в заявлении, осуществляется Министерством в течение 15 дней со дня принятия решения о предоставлении субсидий.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ред. </w:t>
      </w:r>
      <w:hyperlink r:id="rId50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Омской области от 04.06.2014 N 108-п)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предоставлении субсидий авансовыми платежами перечисление остатка субсидии осуществляется Министерством в течение 10 дней со дня получения Министерством от получателя субсидий отчета, предусмотренного </w:t>
      </w:r>
      <w:hyperlink w:anchor="Par68" w:history="1">
        <w:r>
          <w:rPr>
            <w:rFonts w:cs="Times New Roman"/>
            <w:color w:val="0000FF"/>
            <w:szCs w:val="28"/>
          </w:rPr>
          <w:t>абзацем третьим подпункта 4 пункта 3</w:t>
        </w:r>
      </w:hyperlink>
      <w:r>
        <w:rPr>
          <w:rFonts w:cs="Times New Roman"/>
          <w:szCs w:val="28"/>
        </w:rPr>
        <w:t xml:space="preserve"> настоящего Порядка.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51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Омской области от 04.06.2014 N 108-п)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23. Министерство в срок до 15 января года, следующего за отчетным, формирует и представляет в Министерство финансов Омской области сводный </w:t>
      </w:r>
      <w:hyperlink r:id="rId52" w:history="1">
        <w:r>
          <w:rPr>
            <w:rFonts w:cs="Times New Roman"/>
            <w:color w:val="0000FF"/>
            <w:szCs w:val="28"/>
          </w:rPr>
          <w:t>отчет</w:t>
        </w:r>
      </w:hyperlink>
      <w:r>
        <w:rPr>
          <w:rFonts w:cs="Times New Roman"/>
          <w:szCs w:val="28"/>
        </w:rPr>
        <w:t xml:space="preserve"> об использовании субсидий по форме, утверждаемой Министерством по согласованию с Министерством финансов Омской области.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24. Министерство в течение 5 рабочих дней с момента получения отчетов, предусмотренных </w:t>
      </w:r>
      <w:hyperlink w:anchor="Par66" w:history="1">
        <w:r>
          <w:rPr>
            <w:rFonts w:cs="Times New Roman"/>
            <w:color w:val="0000FF"/>
            <w:szCs w:val="28"/>
          </w:rPr>
          <w:t>подпунктом 4 пункта 3</w:t>
        </w:r>
      </w:hyperlink>
      <w:r>
        <w:rPr>
          <w:rFonts w:cs="Times New Roman"/>
          <w:szCs w:val="28"/>
        </w:rPr>
        <w:t xml:space="preserve"> настоящего Порядка, осуществляет их проверку.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25. Проверки соблюдения условий, целей и порядка предоставления субсидий осуществляются Министерством и Главным управлением финансового контроля Омской области.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26. При возникновении случаев возврата остатков субсидий, предусмотренных соглашением в соответствии с </w:t>
      </w:r>
      <w:hyperlink w:anchor="Par60" w:history="1">
        <w:r>
          <w:rPr>
            <w:rFonts w:cs="Times New Roman"/>
            <w:color w:val="0000FF"/>
            <w:szCs w:val="28"/>
          </w:rPr>
          <w:t>подпунктом 2 пункта 3</w:t>
        </w:r>
      </w:hyperlink>
      <w:r>
        <w:rPr>
          <w:rFonts w:cs="Times New Roman"/>
          <w:szCs w:val="28"/>
        </w:rPr>
        <w:t xml:space="preserve"> настоящего Порядка, Министерство направляет получателям субсидий уведомление о возврате остатков субсидий.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4" w:name="Par164"/>
      <w:bookmarkEnd w:id="24"/>
      <w:r>
        <w:rPr>
          <w:rFonts w:cs="Times New Roman"/>
          <w:szCs w:val="28"/>
        </w:rPr>
        <w:t>27. Возврат остатков субсидий в областной бюджет осуществляется получателями субсидий в течение 30 дней со дня получения уведомления о возврате остатков субсидий.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нарушения получателями субсидий срока, установленного </w:t>
      </w:r>
      <w:hyperlink w:anchor="Par164" w:history="1">
        <w:r>
          <w:rPr>
            <w:rFonts w:cs="Times New Roman"/>
            <w:color w:val="0000FF"/>
            <w:szCs w:val="28"/>
          </w:rPr>
          <w:t>абзацем первым</w:t>
        </w:r>
      </w:hyperlink>
      <w:r>
        <w:rPr>
          <w:rFonts w:cs="Times New Roman"/>
          <w:szCs w:val="28"/>
        </w:rPr>
        <w:t xml:space="preserve"> настоящего пункта, остатки субсидий возвращаются в областной бюджет в соответствии с законодательством.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28. В случае нарушения получателями субсидий условий предоставления субсидий, предусмотренных </w:t>
      </w:r>
      <w:hyperlink w:anchor="Par57" w:history="1">
        <w:r>
          <w:rPr>
            <w:rFonts w:cs="Times New Roman"/>
            <w:color w:val="0000FF"/>
            <w:szCs w:val="28"/>
          </w:rPr>
          <w:t>пунктом 3</w:t>
        </w:r>
      </w:hyperlink>
      <w:r>
        <w:rPr>
          <w:rFonts w:cs="Times New Roman"/>
          <w:szCs w:val="28"/>
        </w:rPr>
        <w:t xml:space="preserve"> настоящего Порядка, субсидии подлежат возврату в областной бюджет.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5" w:name="Par167"/>
      <w:bookmarkEnd w:id="25"/>
      <w:r>
        <w:rPr>
          <w:rFonts w:cs="Times New Roman"/>
          <w:szCs w:val="28"/>
        </w:rPr>
        <w:t>29. Возврат субсидий в областной бюджет осуществляется получателем субсидий в течение 30 дней со дня получения уведомления о возврате субсидий.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30. В случае нарушения получателем субсидий срока возврата субсидий, установленного </w:t>
      </w:r>
      <w:hyperlink w:anchor="Par167" w:history="1">
        <w:r>
          <w:rPr>
            <w:rFonts w:cs="Times New Roman"/>
            <w:color w:val="0000FF"/>
            <w:szCs w:val="28"/>
          </w:rPr>
          <w:t>пунктом 29</w:t>
        </w:r>
      </w:hyperlink>
      <w:r>
        <w:rPr>
          <w:rFonts w:cs="Times New Roman"/>
          <w:szCs w:val="28"/>
        </w:rPr>
        <w:t xml:space="preserve"> настоящего Порядка, субсидии подлежат возврату в областной бюджет в соответствии с законодательством.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_______________</w:t>
      </w: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94E80" w:rsidRDefault="00494E8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Times New Roman"/>
          <w:sz w:val="2"/>
          <w:szCs w:val="2"/>
        </w:rPr>
      </w:pPr>
    </w:p>
    <w:p w:rsidR="00494E80" w:rsidRDefault="00494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603EE6" w:rsidRDefault="00603EE6"/>
    <w:sectPr w:rsidR="00603EE6" w:rsidSect="00967985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94E80"/>
    <w:rsid w:val="000C7A5E"/>
    <w:rsid w:val="001E054F"/>
    <w:rsid w:val="002048A6"/>
    <w:rsid w:val="00494E80"/>
    <w:rsid w:val="00603EE6"/>
    <w:rsid w:val="00994D8C"/>
    <w:rsid w:val="00EB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AC248B5FBDE0DED1A31891C9E1B313D8A5BE7BC70FD2A10FE2A7519396850F28410CAB50700B637C98C5FqBaAE" TargetMode="External"/><Relationship Id="rId18" Type="http://schemas.openxmlformats.org/officeDocument/2006/relationships/hyperlink" Target="consultantplus://offline/ref=BAC248B5FBDE0DED1A31891C9E1B313D8A5BE7BC70F12D15F52A7519396850F28410CAB50700B637C98C5FqBaAE" TargetMode="External"/><Relationship Id="rId26" Type="http://schemas.openxmlformats.org/officeDocument/2006/relationships/hyperlink" Target="consultantplus://offline/ref=BAC248B5FBDE0DED1A31891C9E1B313D8A5BE7BC70FD2A10FE2A7519396850F28410CAB50700B637C98C58qBaEE" TargetMode="External"/><Relationship Id="rId39" Type="http://schemas.openxmlformats.org/officeDocument/2006/relationships/hyperlink" Target="consultantplus://offline/ref=BAC248B5FBDE0DED1A31891C9E1B313D8A5BE7BC70FD2A10FE2A7519396850F28410CAB50700B637C98C5AqBaC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AC248B5FBDE0DED1A31891C9E1B313D8A5BE7BC70FD2A10FE2A7519396850F28410CAB50700B637C98C5FqBaEE" TargetMode="External"/><Relationship Id="rId34" Type="http://schemas.openxmlformats.org/officeDocument/2006/relationships/hyperlink" Target="consultantplus://offline/ref=BAC248B5FBDE0DED1A31891C9E1B313D8A5BE7BC70FD2A10FE2A7519396850F28410CAB50700B637C98C59qBa3E" TargetMode="External"/><Relationship Id="rId42" Type="http://schemas.openxmlformats.org/officeDocument/2006/relationships/hyperlink" Target="consultantplus://offline/ref=BAC248B5FBDE0DED1A31891C9E1B313D8A5BE7BC70F12D15F52A7519396850F28410CAB50700B637C98C58qBaBE" TargetMode="External"/><Relationship Id="rId47" Type="http://schemas.openxmlformats.org/officeDocument/2006/relationships/hyperlink" Target="consultantplus://offline/ref=BAC248B5FBDE0DED1A31891C9E1B313D8A5BE7BC70FD2A10FE2A7519396850F28410CAB50700B637C98C5BqBaAE" TargetMode="External"/><Relationship Id="rId50" Type="http://schemas.openxmlformats.org/officeDocument/2006/relationships/hyperlink" Target="consultantplus://offline/ref=BAC248B5FBDE0DED1A31891C9E1B313D8A5BE7BC70F12D15F52A7519396850F28410CAB50700B637C98C58qBaDE" TargetMode="External"/><Relationship Id="rId7" Type="http://schemas.openxmlformats.org/officeDocument/2006/relationships/hyperlink" Target="consultantplus://offline/ref=BAC248B5FBDE0DED1A31891C9E1B313D8A5BE7BC70FD2A10FE2A7519396850F28410CAB50700B637C98C5EqBaCE" TargetMode="External"/><Relationship Id="rId12" Type="http://schemas.openxmlformats.org/officeDocument/2006/relationships/hyperlink" Target="consultantplus://offline/ref=BAC248B5FBDE0DED1A31891C9E1B313D8A5BE7BC70F12D15F52A7519396850F28410CAB50700B637C98C5EqBaEE" TargetMode="External"/><Relationship Id="rId17" Type="http://schemas.openxmlformats.org/officeDocument/2006/relationships/hyperlink" Target="consultantplus://offline/ref=BAC248B5FBDE0DED1A31891C9E1B313D8A5BE7BC70F12D15F52A7519396850F28410CAB50700B637C98C5EqBa3E" TargetMode="External"/><Relationship Id="rId25" Type="http://schemas.openxmlformats.org/officeDocument/2006/relationships/hyperlink" Target="consultantplus://offline/ref=BAC248B5FBDE0DED1A31891C9E1B313D8A5BE7BC70F22319F92A7519396850F28410CAB50700B637C98D5FqBaEE" TargetMode="External"/><Relationship Id="rId33" Type="http://schemas.openxmlformats.org/officeDocument/2006/relationships/hyperlink" Target="consultantplus://offline/ref=BAC248B5FBDE0DED1A31891C9E1B313D8A5BE7BC70F12D15F52A7519396850F28410CAB50700B637C98C5FqBa2E" TargetMode="External"/><Relationship Id="rId38" Type="http://schemas.openxmlformats.org/officeDocument/2006/relationships/hyperlink" Target="consultantplus://offline/ref=BAC248B5FBDE0DED1A31891C9E1B313D8A5BE7BC70FD2A10FE2A7519396850F28410CAB50700B637C98C5AqBaEE" TargetMode="External"/><Relationship Id="rId46" Type="http://schemas.openxmlformats.org/officeDocument/2006/relationships/hyperlink" Target="consultantplus://offline/ref=BAC248B5FBDE0DED1A31891C9E1B313D8A5BE7BC70FD2A10FE2A7519396850F28410CAB50700B637C98C5AqBa3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AC248B5FBDE0DED1A31971188776E378956B0B57EF52146A1752E446E615AA5C35F93F7430EB337qCaBE" TargetMode="External"/><Relationship Id="rId20" Type="http://schemas.openxmlformats.org/officeDocument/2006/relationships/hyperlink" Target="consultantplus://offline/ref=BAC248B5FBDE0DED1A31891C9E1B313D8A5BE7BC70F22319F92A7519396850F28410CAB50700B637C98E5CqBa9E" TargetMode="External"/><Relationship Id="rId29" Type="http://schemas.openxmlformats.org/officeDocument/2006/relationships/hyperlink" Target="consultantplus://offline/ref=BAC248B5FBDE0DED1A31891C9E1B313D8A5BE7BC70FD2A10FE2A7519396850F28410CAB50700B637C98C58qBa3E" TargetMode="External"/><Relationship Id="rId41" Type="http://schemas.openxmlformats.org/officeDocument/2006/relationships/hyperlink" Target="consultantplus://offline/ref=BAC248B5FBDE0DED1A31891C9E1B313D8A5BE7BC70F12D15F52A7519396850F28410CAB50700B637C98C58qBaAE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C248B5FBDE0DED1A31971188776E378956B0B57EF52146A1752E446E615AA5C35F93F7430EB43EqCa0E" TargetMode="External"/><Relationship Id="rId11" Type="http://schemas.openxmlformats.org/officeDocument/2006/relationships/hyperlink" Target="consultantplus://offline/ref=BAC248B5FBDE0DED1A31971188776E378955BDB67DF22146A1752E446E615AA5C35F93F7430DB734qCa8E" TargetMode="External"/><Relationship Id="rId24" Type="http://schemas.openxmlformats.org/officeDocument/2006/relationships/hyperlink" Target="consultantplus://offline/ref=BAC248B5FBDE0DED1A31891C9E1B313D8A5BE7BC70FD2A10FE2A7519396850F28410CAB50700B637C98C5FqBa3E" TargetMode="External"/><Relationship Id="rId32" Type="http://schemas.openxmlformats.org/officeDocument/2006/relationships/hyperlink" Target="consultantplus://offline/ref=BAC248B5FBDE0DED1A31891C9E1B313D8A5BE7BC70FD2A10FE2A7519396850F28410CAB50700B637C98C59qBaCE" TargetMode="External"/><Relationship Id="rId37" Type="http://schemas.openxmlformats.org/officeDocument/2006/relationships/hyperlink" Target="consultantplus://offline/ref=BAC248B5FBDE0DED1A31891C9E1B313D8A5BE7BC70FD2A10FE2A7519396850F28410CAB50700B637C98C5AqBa8E" TargetMode="External"/><Relationship Id="rId40" Type="http://schemas.openxmlformats.org/officeDocument/2006/relationships/hyperlink" Target="consultantplus://offline/ref=BAC248B5FBDE0DED1A31891C9E1B313D8A5BE7BC70FD2A10FE2A7519396850F28410CAB50700B637C98C5AqBaDE" TargetMode="External"/><Relationship Id="rId45" Type="http://schemas.openxmlformats.org/officeDocument/2006/relationships/hyperlink" Target="consultantplus://offline/ref=BAC248B5FBDE0DED1A31891C9E1B313D8A5BE7BC70F12D15F52A7519396850F28410CAB50700B637C98C58qBa9E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BAC248B5FBDE0DED1A31891C9E1B313D8A5BE7BC70FD2A10FE2A7519396850F28410CAB50700B637C98C5EqBaFE" TargetMode="External"/><Relationship Id="rId15" Type="http://schemas.openxmlformats.org/officeDocument/2006/relationships/hyperlink" Target="consultantplus://offline/ref=BAC248B5FBDE0DED1A31891C9E1B313D8A5BE7BC70F12D15F52A7519396850F28410CAB50700B637C98C5EqBaDE" TargetMode="External"/><Relationship Id="rId23" Type="http://schemas.openxmlformats.org/officeDocument/2006/relationships/hyperlink" Target="consultantplus://offline/ref=BAC248B5FBDE0DED1A31891C9E1B313D8A5BE7BC70FD2A10FE2A7519396850F28410CAB50700B637C98C5FqBaDE" TargetMode="External"/><Relationship Id="rId28" Type="http://schemas.openxmlformats.org/officeDocument/2006/relationships/hyperlink" Target="consultantplus://offline/ref=BAC248B5FBDE0DED1A31891C9E1B313D8A5BE7BC70FD2A10FE2A7519396850F28410CAB50700B637C98C58qBaDE" TargetMode="External"/><Relationship Id="rId36" Type="http://schemas.openxmlformats.org/officeDocument/2006/relationships/hyperlink" Target="consultantplus://offline/ref=BAC248B5FBDE0DED1A31891C9E1B313D8A5BE7BC70FD2A10FE2A7519396850F28410CAB50700B637C98C5AqBaBE" TargetMode="External"/><Relationship Id="rId49" Type="http://schemas.openxmlformats.org/officeDocument/2006/relationships/hyperlink" Target="consultantplus://offline/ref=BAC248B5FBDE0DED1A31891C9E1B313D8A5BE7BC70F12D15F52A7519396850F28410CAB50700B637C98C58qBaFE" TargetMode="External"/><Relationship Id="rId10" Type="http://schemas.openxmlformats.org/officeDocument/2006/relationships/hyperlink" Target="consultantplus://offline/ref=BAC248B5FBDE0DED1A31891C9E1B313D8A5BE7BC70FD2A10FE2A7519396850F28410CAB50700B637C98C5EqBa2E" TargetMode="External"/><Relationship Id="rId19" Type="http://schemas.openxmlformats.org/officeDocument/2006/relationships/hyperlink" Target="consultantplus://offline/ref=BAC248B5FBDE0DED1A31891C9E1B313D8A5BE7BC70F22319F92A7519396850F28410CAB50700B637C98D55qBaEE" TargetMode="External"/><Relationship Id="rId31" Type="http://schemas.openxmlformats.org/officeDocument/2006/relationships/hyperlink" Target="consultantplus://offline/ref=BAC248B5FBDE0DED1A31891C9E1B313D8A5BE7BC70F12D15F52A7519396850F28410CAB50700B637C98C5FqBaDE" TargetMode="External"/><Relationship Id="rId44" Type="http://schemas.openxmlformats.org/officeDocument/2006/relationships/hyperlink" Target="consultantplus://offline/ref=BAC248B5FBDE0DED1A31891C9E1B313D8A5BE7BC70F12D15F52A7519396850F28410CAB50700B637C98C58qBa8E" TargetMode="External"/><Relationship Id="rId52" Type="http://schemas.openxmlformats.org/officeDocument/2006/relationships/hyperlink" Target="consultantplus://offline/ref=BAC248B5FBDE0DED1A31891C9E1B313D8A5BE7BC70F22319F92A7519396850F28410CAB50700B637C98D54qBaDE" TargetMode="External"/><Relationship Id="rId4" Type="http://schemas.openxmlformats.org/officeDocument/2006/relationships/hyperlink" Target="consultantplus://offline/ref=BAC248B5FBDE0DED1A31891C9E1B313D8A5BE7BC70F12D15F52A7519396850F28410CAB50700B637C98C5EqBa9E" TargetMode="External"/><Relationship Id="rId9" Type="http://schemas.openxmlformats.org/officeDocument/2006/relationships/hyperlink" Target="consultantplus://offline/ref=BAC248B5FBDE0DED1A31891C9E1B313D8A5BE7BC70F12D15F52A7519396850F28410CAB50700B637C98C5EqBa9E" TargetMode="External"/><Relationship Id="rId14" Type="http://schemas.openxmlformats.org/officeDocument/2006/relationships/hyperlink" Target="consultantplus://offline/ref=BAC248B5FBDE0DED1A31891C9E1B313D8A5BE7BC70FD2A10FE2A7519396850F28410CAB50700B637C98C5FqBaBE" TargetMode="External"/><Relationship Id="rId22" Type="http://schemas.openxmlformats.org/officeDocument/2006/relationships/hyperlink" Target="consultantplus://offline/ref=BAC248B5FBDE0DED1A31891C9E1B313D8A5BE7BC70FD2A10FE2A7519396850F28410CAB50700B637C98C5FqBaCE" TargetMode="External"/><Relationship Id="rId27" Type="http://schemas.openxmlformats.org/officeDocument/2006/relationships/hyperlink" Target="consultantplus://offline/ref=BAC248B5FBDE0DED1A31891C9E1B313D8A5BE7BC70FD2A10FE2A7519396850F28410CAB50700B637C98C58qBaFE" TargetMode="External"/><Relationship Id="rId30" Type="http://schemas.openxmlformats.org/officeDocument/2006/relationships/hyperlink" Target="consultantplus://offline/ref=BAC248B5FBDE0DED1A31891C9E1B313D8A5BE7BC70FD2A10FE2A7519396850F28410CAB50700B637C98C59qBaBE" TargetMode="External"/><Relationship Id="rId35" Type="http://schemas.openxmlformats.org/officeDocument/2006/relationships/hyperlink" Target="consultantplus://offline/ref=BAC248B5FBDE0DED1A31891C9E1B313D8A5BE7BC70F12D15F52A7519396850F28410CAB50700B637C98C5FqBa3E" TargetMode="External"/><Relationship Id="rId43" Type="http://schemas.openxmlformats.org/officeDocument/2006/relationships/hyperlink" Target="consultantplus://offline/ref=BAC248B5FBDE0DED1A31891C9E1B313D8A5BE7BC70F22319F92A7519396850F28410CAB50700B637C98D5AqBaAE" TargetMode="External"/><Relationship Id="rId48" Type="http://schemas.openxmlformats.org/officeDocument/2006/relationships/hyperlink" Target="consultantplus://offline/ref=BAC248B5FBDE0DED1A31891C9E1B313D8A5BE7BC70FD2A10FE2A7519396850F28410CAB50700B637C98C5BqBa8E" TargetMode="External"/><Relationship Id="rId8" Type="http://schemas.openxmlformats.org/officeDocument/2006/relationships/hyperlink" Target="consultantplus://offline/ref=BAC248B5FBDE0DED1A31891C9E1B313D8A5BE7BC70FD2A10FE2A7519396850F28410CAB50700B637C98C5EqBaDE" TargetMode="External"/><Relationship Id="rId51" Type="http://schemas.openxmlformats.org/officeDocument/2006/relationships/hyperlink" Target="consultantplus://offline/ref=BAC248B5FBDE0DED1A31891C9E1B313D8A5BE7BC70F12D15F52A7519396850F28410CAB50700B637C98C58qBa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4334</Words>
  <Characters>24708</Characters>
  <Application>Microsoft Office Word</Application>
  <DocSecurity>0</DocSecurity>
  <Lines>205</Lines>
  <Paragraphs>57</Paragraphs>
  <ScaleCrop>false</ScaleCrop>
  <Company/>
  <LinksUpToDate>false</LinksUpToDate>
  <CharactersWithSpaces>28985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EVChupahina</dc:creator>
  <cp:lastModifiedBy>EVChupahina</cp:lastModifiedBy>
  <cp:revision>1</cp:revision>
  <dcterms:created xsi:type="dcterms:W3CDTF">2014-10-21T04:26:00Z</dcterms:created>
  <dcterms:modified xsi:type="dcterms:W3CDTF">2014-10-21T04:27:00Z</dcterms:modified>
</cp:coreProperties>
</file>